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CC494" w14:textId="3E3733C8" w:rsidR="004750A7" w:rsidRDefault="004750A7" w:rsidP="00375061"/>
    <w:p w14:paraId="461254BF" w14:textId="606EF5D6" w:rsidR="006F0365" w:rsidRPr="006F0365" w:rsidRDefault="006F0365" w:rsidP="00CA1372">
      <w:pPr>
        <w:spacing w:after="0"/>
        <w:jc w:val="center"/>
        <w:rPr>
          <w:rFonts w:ascii="Verdana" w:eastAsia="Times New Roman" w:hAnsi="Verdana" w:cs="Arial"/>
          <w:sz w:val="96"/>
          <w:szCs w:val="96"/>
          <w:lang w:val="en-GB" w:eastAsia="en-GB"/>
        </w:rPr>
      </w:pPr>
      <w:bookmarkStart w:id="0" w:name="_Hlk120258951"/>
      <w:r>
        <w:rPr>
          <w:rFonts w:ascii="Verdana" w:eastAsia="Times New Roman" w:hAnsi="Verdana" w:cs="Arial"/>
          <w:sz w:val="96"/>
          <w:szCs w:val="96"/>
          <w:lang w:val="en-GB" w:eastAsia="en-GB"/>
        </w:rPr>
        <w:t>Gifts and Hospitality</w:t>
      </w:r>
    </w:p>
    <w:p w14:paraId="484A07B7" w14:textId="77777777" w:rsidR="006F0365" w:rsidRPr="006F0365" w:rsidRDefault="006F0365" w:rsidP="006F0365">
      <w:pPr>
        <w:spacing w:after="0"/>
        <w:jc w:val="center"/>
        <w:rPr>
          <w:rFonts w:ascii="Verdana" w:eastAsia="Times New Roman" w:hAnsi="Verdana" w:cs="Arial"/>
          <w:sz w:val="96"/>
          <w:szCs w:val="96"/>
          <w:lang w:val="en-GB" w:eastAsia="en-GB"/>
        </w:rPr>
      </w:pPr>
      <w:r w:rsidRPr="006F0365">
        <w:rPr>
          <w:rFonts w:ascii="Verdana" w:eastAsia="Times New Roman" w:hAnsi="Verdana" w:cs="Arial"/>
          <w:sz w:val="96"/>
          <w:szCs w:val="96"/>
          <w:lang w:val="en-GB" w:eastAsia="en-GB"/>
        </w:rPr>
        <w:t xml:space="preserve">Policy </w:t>
      </w:r>
    </w:p>
    <w:p w14:paraId="5B16D9A3" w14:textId="77777777" w:rsidR="006F0365" w:rsidRPr="006F0365" w:rsidRDefault="006F0365" w:rsidP="006F0365">
      <w:pPr>
        <w:spacing w:after="0"/>
        <w:rPr>
          <w:rFonts w:ascii="Times New Roman" w:eastAsia="Calibri" w:hAnsi="Times New Roman" w:cs="Arial"/>
          <w:b/>
          <w:bCs/>
          <w:sz w:val="56"/>
          <w:szCs w:val="56"/>
          <w:lang w:val="en-GB"/>
        </w:rPr>
      </w:pPr>
    </w:p>
    <w:p w14:paraId="16A81A1C" w14:textId="77777777" w:rsidR="006F0365" w:rsidRPr="006F0365" w:rsidRDefault="006F0365" w:rsidP="006F0365">
      <w:pPr>
        <w:spacing w:after="0"/>
        <w:jc w:val="center"/>
        <w:rPr>
          <w:rFonts w:ascii="Times New Roman" w:eastAsia="Calibri" w:hAnsi="Times New Roman" w:cs="Arial"/>
          <w:b/>
          <w:bCs/>
          <w:sz w:val="56"/>
          <w:szCs w:val="56"/>
          <w:lang w:val="en-GB"/>
        </w:rPr>
      </w:pPr>
      <w:r w:rsidRPr="006F0365">
        <w:rPr>
          <w:rFonts w:ascii="Calibri Light" w:eastAsia="Calibri" w:hAnsi="Calibri Light" w:cs="Arial"/>
          <w:noProof/>
          <w:sz w:val="22"/>
          <w:szCs w:val="22"/>
        </w:rPr>
        <w:drawing>
          <wp:inline distT="0" distB="0" distL="0" distR="0" wp14:anchorId="47A39327" wp14:editId="69510C6B">
            <wp:extent cx="1457325" cy="1419225"/>
            <wp:effectExtent l="0" t="0" r="0" b="9525"/>
            <wp:docPr id="888074066" name="Picture 888074066" descr="C:\Users\sarah.greig\Downloads\OsgodbySignsmall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sarah.greig\Downloads\OsgodbySignsmall (2)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89" b="23078"/>
                    <a:stretch/>
                  </pic:blipFill>
                  <pic:spPr bwMode="auto">
                    <a:xfrm>
                      <a:off x="0" y="0"/>
                      <a:ext cx="1461741" cy="142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FE5A1F" w14:textId="77777777" w:rsidR="006F0365" w:rsidRPr="006F0365" w:rsidRDefault="006F0365" w:rsidP="006F0365">
      <w:pPr>
        <w:spacing w:after="0"/>
        <w:jc w:val="center"/>
        <w:rPr>
          <w:rFonts w:ascii="Times New Roman" w:eastAsia="Calibri" w:hAnsi="Times New Roman" w:cs="Arial"/>
          <w:b/>
          <w:bCs/>
          <w:sz w:val="56"/>
          <w:szCs w:val="56"/>
          <w:lang w:val="en-GB"/>
        </w:rPr>
      </w:pPr>
    </w:p>
    <w:p w14:paraId="3DD428B6" w14:textId="39BBCDA7" w:rsidR="006F0365" w:rsidRPr="006F0365" w:rsidRDefault="006F0365" w:rsidP="006F0365">
      <w:pPr>
        <w:spacing w:after="0"/>
        <w:jc w:val="center"/>
        <w:rPr>
          <w:rFonts w:ascii="Verdana" w:eastAsia="Times New Roman" w:hAnsi="Verdana" w:cs="Arial"/>
          <w:sz w:val="96"/>
          <w:szCs w:val="96"/>
          <w:lang w:val="en-GB" w:eastAsia="en-GB"/>
        </w:rPr>
      </w:pPr>
      <w:r>
        <w:rPr>
          <w:rFonts w:ascii="Verdana" w:eastAsia="Times New Roman" w:hAnsi="Verdana" w:cs="Arial"/>
          <w:sz w:val="96"/>
          <w:szCs w:val="96"/>
          <w:lang w:val="en-GB" w:eastAsia="en-GB"/>
        </w:rPr>
        <w:t>Ju</w:t>
      </w:r>
      <w:r w:rsidR="0097119D">
        <w:rPr>
          <w:rFonts w:ascii="Verdana" w:eastAsia="Times New Roman" w:hAnsi="Verdana" w:cs="Arial"/>
          <w:sz w:val="96"/>
          <w:szCs w:val="96"/>
          <w:lang w:val="en-GB" w:eastAsia="en-GB"/>
        </w:rPr>
        <w:t>ly</w:t>
      </w:r>
      <w:r w:rsidRPr="006F0365">
        <w:rPr>
          <w:rFonts w:ascii="Verdana" w:eastAsia="Times New Roman" w:hAnsi="Verdana" w:cs="Arial"/>
          <w:sz w:val="96"/>
          <w:szCs w:val="96"/>
          <w:lang w:val="en-GB" w:eastAsia="en-GB"/>
        </w:rPr>
        <w:t xml:space="preserve"> 2025</w:t>
      </w:r>
    </w:p>
    <w:p w14:paraId="0F2A929B" w14:textId="77777777" w:rsidR="006F0365" w:rsidRPr="006F0365" w:rsidRDefault="006F0365" w:rsidP="006F0365">
      <w:pPr>
        <w:spacing w:after="0"/>
        <w:jc w:val="center"/>
        <w:rPr>
          <w:rFonts w:ascii="Verdana" w:eastAsia="Times New Roman" w:hAnsi="Verdana" w:cs="Arial"/>
          <w:sz w:val="96"/>
          <w:szCs w:val="96"/>
          <w:lang w:val="en-GB" w:eastAsia="en-GB"/>
        </w:rPr>
      </w:pPr>
    </w:p>
    <w:p w14:paraId="6F46F888" w14:textId="77777777" w:rsidR="006F0365" w:rsidRPr="006F0365" w:rsidRDefault="006F0365" w:rsidP="006F0365">
      <w:pPr>
        <w:autoSpaceDE w:val="0"/>
        <w:autoSpaceDN w:val="0"/>
        <w:adjustRightInd w:val="0"/>
        <w:spacing w:after="0"/>
        <w:jc w:val="center"/>
        <w:rPr>
          <w:rFonts w:eastAsia="Times New Roman" w:cs="Arial"/>
          <w:color w:val="000000"/>
          <w:sz w:val="32"/>
          <w:szCs w:val="32"/>
        </w:rPr>
      </w:pPr>
      <w:r w:rsidRPr="006F0365">
        <w:rPr>
          <w:rFonts w:eastAsia="Times New Roman" w:cs="Arial"/>
          <w:b/>
          <w:bCs/>
          <w:color w:val="000000"/>
          <w:sz w:val="32"/>
          <w:szCs w:val="32"/>
        </w:rPr>
        <w:t>OSGODBY PRIMARY SCHOOL</w:t>
      </w:r>
    </w:p>
    <w:p w14:paraId="10B96A67" w14:textId="77777777" w:rsidR="006F0365" w:rsidRPr="006F0365" w:rsidRDefault="006F0365" w:rsidP="006F0365">
      <w:pPr>
        <w:spacing w:after="0"/>
        <w:rPr>
          <w:rFonts w:ascii="Times New Roman" w:eastAsia="Calibri" w:hAnsi="Times New Roman" w:cs="Arial"/>
          <w:sz w:val="24"/>
          <w:lang w:val="en-GB"/>
        </w:rPr>
      </w:pPr>
    </w:p>
    <w:p w14:paraId="3433A199" w14:textId="7B0B285B" w:rsidR="006F0365" w:rsidRPr="006F0365" w:rsidRDefault="006F0365" w:rsidP="006F0365">
      <w:pPr>
        <w:spacing w:before="100" w:beforeAutospacing="1" w:after="100" w:afterAutospacing="1"/>
        <w:jc w:val="center"/>
        <w:rPr>
          <w:rFonts w:eastAsia="Times New Roman" w:cs="Arial"/>
          <w:color w:val="000000"/>
          <w:sz w:val="24"/>
        </w:rPr>
      </w:pPr>
      <w:r w:rsidRPr="006F0365">
        <w:rPr>
          <w:rFonts w:eastAsia="Times New Roman" w:cs="Arial"/>
          <w:color w:val="000000"/>
          <w:sz w:val="24"/>
        </w:rPr>
        <w:t>Ratified By the Governing Body On</w:t>
      </w:r>
      <w:r w:rsidR="0097119D">
        <w:rPr>
          <w:rFonts w:eastAsia="Times New Roman" w:cs="Arial"/>
          <w:color w:val="000000"/>
          <w:sz w:val="24"/>
        </w:rPr>
        <w:t>: 9</w:t>
      </w:r>
      <w:r w:rsidR="0097119D" w:rsidRPr="0097119D">
        <w:rPr>
          <w:rFonts w:eastAsia="Times New Roman" w:cs="Arial"/>
          <w:color w:val="000000"/>
          <w:sz w:val="24"/>
          <w:vertAlign w:val="superscript"/>
        </w:rPr>
        <w:t>th</w:t>
      </w:r>
      <w:r w:rsidR="0097119D">
        <w:rPr>
          <w:rFonts w:eastAsia="Times New Roman" w:cs="Arial"/>
          <w:color w:val="000000"/>
          <w:sz w:val="24"/>
        </w:rPr>
        <w:t xml:space="preserve"> July 2025</w:t>
      </w:r>
    </w:p>
    <w:p w14:paraId="66A55D09" w14:textId="102E894C" w:rsidR="00CA1372" w:rsidRDefault="006F0365" w:rsidP="006F0365">
      <w:pPr>
        <w:spacing w:before="100" w:beforeAutospacing="1" w:after="100" w:afterAutospacing="1"/>
        <w:jc w:val="center"/>
        <w:rPr>
          <w:rFonts w:eastAsia="Times New Roman" w:cs="Arial"/>
          <w:color w:val="000000"/>
          <w:sz w:val="24"/>
        </w:rPr>
      </w:pPr>
      <w:r w:rsidRPr="006F0365">
        <w:rPr>
          <w:rFonts w:eastAsia="Times New Roman" w:cs="Arial"/>
          <w:color w:val="000000"/>
          <w:sz w:val="24"/>
        </w:rPr>
        <w:t xml:space="preserve">Signed By </w:t>
      </w:r>
      <w:proofErr w:type="gramStart"/>
      <w:r w:rsidRPr="006F0365">
        <w:rPr>
          <w:rFonts w:eastAsia="Times New Roman" w:cs="Arial"/>
          <w:color w:val="000000"/>
          <w:sz w:val="24"/>
        </w:rPr>
        <w:t>The</w:t>
      </w:r>
      <w:proofErr w:type="gramEnd"/>
      <w:r w:rsidRPr="006F0365">
        <w:rPr>
          <w:rFonts w:eastAsia="Times New Roman" w:cs="Arial"/>
          <w:color w:val="000000"/>
          <w:sz w:val="24"/>
        </w:rPr>
        <w:t xml:space="preserve"> Chairman Of Governors</w:t>
      </w:r>
      <w:r w:rsidR="0097119D">
        <w:rPr>
          <w:rFonts w:eastAsia="Times New Roman" w:cs="Arial"/>
          <w:color w:val="000000"/>
          <w:sz w:val="24"/>
        </w:rPr>
        <w:t>: S. Taylor</w:t>
      </w:r>
    </w:p>
    <w:p w14:paraId="7EDEE27B" w14:textId="4AA84D13" w:rsidR="006F0365" w:rsidRDefault="006F0365" w:rsidP="006F0365">
      <w:pPr>
        <w:spacing w:before="100" w:beforeAutospacing="1" w:after="100" w:afterAutospacing="1"/>
        <w:jc w:val="center"/>
        <w:rPr>
          <w:rFonts w:eastAsia="Times New Roman" w:cs="Arial"/>
          <w:color w:val="000000"/>
          <w:sz w:val="24"/>
        </w:rPr>
      </w:pPr>
      <w:r w:rsidRPr="006F0365">
        <w:rPr>
          <w:rFonts w:eastAsia="Times New Roman" w:cs="Arial"/>
          <w:color w:val="000000"/>
          <w:sz w:val="24"/>
        </w:rPr>
        <w:t>Review Date</w:t>
      </w:r>
      <w:r w:rsidR="0097119D">
        <w:rPr>
          <w:rFonts w:eastAsia="Times New Roman" w:cs="Arial"/>
          <w:color w:val="000000"/>
          <w:sz w:val="24"/>
        </w:rPr>
        <w:t>: 9</w:t>
      </w:r>
      <w:r w:rsidR="0097119D" w:rsidRPr="0097119D">
        <w:rPr>
          <w:rFonts w:eastAsia="Times New Roman" w:cs="Arial"/>
          <w:color w:val="000000"/>
          <w:sz w:val="24"/>
          <w:vertAlign w:val="superscript"/>
        </w:rPr>
        <w:t>th</w:t>
      </w:r>
      <w:r w:rsidR="0097119D">
        <w:rPr>
          <w:rFonts w:eastAsia="Times New Roman" w:cs="Arial"/>
          <w:color w:val="000000"/>
          <w:sz w:val="24"/>
        </w:rPr>
        <w:t xml:space="preserve"> July 2029</w:t>
      </w:r>
    </w:p>
    <w:p w14:paraId="4446112C" w14:textId="77777777" w:rsidR="006804D4" w:rsidRDefault="006804D4" w:rsidP="006F0365">
      <w:pPr>
        <w:spacing w:before="100" w:beforeAutospacing="1" w:after="100" w:afterAutospacing="1"/>
        <w:jc w:val="center"/>
        <w:rPr>
          <w:rFonts w:eastAsia="Times New Roman" w:cs="Arial"/>
          <w:color w:val="000000"/>
          <w:sz w:val="24"/>
        </w:rPr>
      </w:pPr>
    </w:p>
    <w:p w14:paraId="5AF9FAA6" w14:textId="77777777" w:rsidR="006804D4" w:rsidRPr="006F0365" w:rsidRDefault="006804D4" w:rsidP="006F0365">
      <w:pPr>
        <w:spacing w:before="100" w:beforeAutospacing="1" w:after="100" w:afterAutospacing="1"/>
        <w:jc w:val="center"/>
        <w:rPr>
          <w:rFonts w:eastAsia="Times New Roman" w:cs="Arial"/>
          <w:color w:val="000000"/>
          <w:sz w:val="24"/>
        </w:rPr>
      </w:pPr>
    </w:p>
    <w:p w14:paraId="0AFEA293" w14:textId="77777777" w:rsidR="006F0365" w:rsidRDefault="006F0365" w:rsidP="004E23AF">
      <w:pPr>
        <w:pStyle w:val="TOCHeading"/>
        <w:spacing w:before="0" w:after="120"/>
        <w:rPr>
          <w:rFonts w:ascii="Arial" w:hAnsi="Arial" w:cs="Arial"/>
          <w:b/>
          <w:sz w:val="28"/>
          <w:szCs w:val="28"/>
        </w:rPr>
      </w:pPr>
    </w:p>
    <w:p w14:paraId="4B7A4501" w14:textId="2D32A55D" w:rsidR="004E23AF" w:rsidRPr="0072620F" w:rsidRDefault="004E23AF" w:rsidP="004E23AF">
      <w:pPr>
        <w:pStyle w:val="TOCHeading"/>
        <w:spacing w:before="0" w:after="120"/>
        <w:rPr>
          <w:rFonts w:ascii="Arial" w:hAnsi="Arial" w:cs="Arial"/>
          <w:b/>
          <w:sz w:val="28"/>
          <w:szCs w:val="28"/>
        </w:rPr>
      </w:pPr>
      <w:r w:rsidRPr="0072620F">
        <w:rPr>
          <w:rFonts w:ascii="Arial" w:hAnsi="Arial" w:cs="Arial"/>
          <w:b/>
          <w:sz w:val="28"/>
          <w:szCs w:val="28"/>
        </w:rPr>
        <w:t>Contents</w:t>
      </w:r>
    </w:p>
    <w:p w14:paraId="2CB6195F" w14:textId="77777777" w:rsidR="00C25582" w:rsidRDefault="004E23AF">
      <w:pPr>
        <w:pStyle w:val="TOC1"/>
        <w:tabs>
          <w:tab w:val="right" w:leader="dot" w:pos="9736"/>
        </w:tabs>
        <w:rPr>
          <w:rFonts w:ascii="Calibri" w:eastAsia="Times New Roman" w:hAnsi="Calibri"/>
          <w:noProof/>
          <w:sz w:val="22"/>
          <w:szCs w:val="22"/>
          <w:lang w:val="en-GB" w:eastAsia="en-GB"/>
        </w:rPr>
      </w:pPr>
      <w:r>
        <w:rPr>
          <w:rFonts w:cs="Arial"/>
          <w:bCs/>
          <w:noProof/>
          <w:szCs w:val="20"/>
        </w:rPr>
        <w:fldChar w:fldCharType="begin"/>
      </w:r>
      <w:r>
        <w:rPr>
          <w:rFonts w:cs="Arial"/>
          <w:bCs/>
          <w:noProof/>
          <w:szCs w:val="20"/>
        </w:rPr>
        <w:instrText xml:space="preserve"> TOC \o "1-3" \h \z \u </w:instrText>
      </w:r>
      <w:r>
        <w:rPr>
          <w:rFonts w:cs="Arial"/>
          <w:bCs/>
          <w:noProof/>
          <w:szCs w:val="20"/>
        </w:rPr>
        <w:fldChar w:fldCharType="separate"/>
      </w:r>
      <w:hyperlink w:anchor="_Toc120274815" w:history="1">
        <w:r w:rsidR="00C25582" w:rsidRPr="00B562D0">
          <w:rPr>
            <w:rStyle w:val="Hyperlink"/>
            <w:noProof/>
          </w:rPr>
          <w:t>1. Aims</w:t>
        </w:r>
        <w:r w:rsidR="00C25582">
          <w:rPr>
            <w:noProof/>
            <w:webHidden/>
          </w:rPr>
          <w:tab/>
        </w:r>
        <w:r w:rsidR="00C25582">
          <w:rPr>
            <w:noProof/>
            <w:webHidden/>
          </w:rPr>
          <w:fldChar w:fldCharType="begin"/>
        </w:r>
        <w:r w:rsidR="00C25582">
          <w:rPr>
            <w:noProof/>
            <w:webHidden/>
          </w:rPr>
          <w:instrText xml:space="preserve"> PAGEREF _Toc120274815 \h </w:instrText>
        </w:r>
        <w:r w:rsidR="00C25582">
          <w:rPr>
            <w:noProof/>
            <w:webHidden/>
          </w:rPr>
        </w:r>
        <w:r w:rsidR="00C25582">
          <w:rPr>
            <w:noProof/>
            <w:webHidden/>
          </w:rPr>
          <w:fldChar w:fldCharType="separate"/>
        </w:r>
        <w:r w:rsidR="00C25582">
          <w:rPr>
            <w:noProof/>
            <w:webHidden/>
          </w:rPr>
          <w:t>3</w:t>
        </w:r>
        <w:r w:rsidR="00C25582">
          <w:rPr>
            <w:noProof/>
            <w:webHidden/>
          </w:rPr>
          <w:fldChar w:fldCharType="end"/>
        </w:r>
      </w:hyperlink>
    </w:p>
    <w:p w14:paraId="60F81B77" w14:textId="77777777" w:rsidR="00C25582" w:rsidRDefault="00C25582">
      <w:pPr>
        <w:pStyle w:val="TOC1"/>
        <w:tabs>
          <w:tab w:val="right" w:leader="dot" w:pos="9736"/>
        </w:tabs>
        <w:rPr>
          <w:rFonts w:ascii="Calibri" w:eastAsia="Times New Roman" w:hAnsi="Calibri"/>
          <w:noProof/>
          <w:sz w:val="22"/>
          <w:szCs w:val="22"/>
          <w:lang w:val="en-GB" w:eastAsia="en-GB"/>
        </w:rPr>
      </w:pPr>
      <w:hyperlink w:anchor="_Toc120274816" w:history="1">
        <w:r w:rsidRPr="00B562D0">
          <w:rPr>
            <w:rStyle w:val="Hyperlink"/>
            <w:noProof/>
          </w:rPr>
          <w:t>2. Legislation and guidance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_Toc120274816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94288C9" w14:textId="77777777" w:rsidR="00C25582" w:rsidRDefault="00C25582">
      <w:pPr>
        <w:pStyle w:val="TOC1"/>
        <w:tabs>
          <w:tab w:val="right" w:leader="dot" w:pos="9736"/>
        </w:tabs>
        <w:rPr>
          <w:rFonts w:ascii="Calibri" w:eastAsia="Times New Roman" w:hAnsi="Calibri"/>
          <w:noProof/>
          <w:sz w:val="22"/>
          <w:szCs w:val="22"/>
          <w:lang w:val="en-GB" w:eastAsia="en-GB"/>
        </w:rPr>
      </w:pPr>
      <w:hyperlink w:anchor="_Toc120274817" w:history="1">
        <w:r w:rsidRPr="00B562D0">
          <w:rPr>
            <w:rStyle w:val="Hyperlink"/>
            <w:noProof/>
          </w:rPr>
          <w:t>3. Definitions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_Toc120274817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88657B7" w14:textId="77777777" w:rsidR="00C25582" w:rsidRDefault="00C25582">
      <w:pPr>
        <w:pStyle w:val="TOC1"/>
        <w:tabs>
          <w:tab w:val="right" w:leader="dot" w:pos="9736"/>
        </w:tabs>
        <w:rPr>
          <w:rFonts w:ascii="Calibri" w:eastAsia="Times New Roman" w:hAnsi="Calibri"/>
          <w:noProof/>
          <w:sz w:val="22"/>
          <w:szCs w:val="22"/>
          <w:lang w:val="en-GB" w:eastAsia="en-GB"/>
        </w:rPr>
      </w:pPr>
      <w:hyperlink w:anchor="_Toc120274818" w:history="1">
        <w:r w:rsidRPr="00B562D0">
          <w:rPr>
            <w:rStyle w:val="Hyperlink"/>
            <w:noProof/>
          </w:rPr>
          <w:t>4. Roles and responsibilities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_Toc120274818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4DFF95F" w14:textId="77777777" w:rsidR="00C25582" w:rsidRDefault="00C25582">
      <w:pPr>
        <w:pStyle w:val="TOC1"/>
        <w:tabs>
          <w:tab w:val="right" w:leader="dot" w:pos="9736"/>
        </w:tabs>
        <w:rPr>
          <w:rFonts w:ascii="Calibri" w:eastAsia="Times New Roman" w:hAnsi="Calibri"/>
          <w:noProof/>
          <w:sz w:val="22"/>
          <w:szCs w:val="22"/>
          <w:lang w:val="en-GB" w:eastAsia="en-GB"/>
        </w:rPr>
      </w:pPr>
      <w:hyperlink w:anchor="_Toc120274819" w:history="1">
        <w:r w:rsidRPr="00B562D0">
          <w:rPr>
            <w:rStyle w:val="Hyperlink"/>
            <w:noProof/>
          </w:rPr>
          <w:t>5. Acceptable gifts and hospitality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_Toc120274819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F6E8EF3" w14:textId="77777777" w:rsidR="00C25582" w:rsidRDefault="00C25582">
      <w:pPr>
        <w:pStyle w:val="TOC1"/>
        <w:tabs>
          <w:tab w:val="right" w:leader="dot" w:pos="9736"/>
        </w:tabs>
        <w:rPr>
          <w:rFonts w:ascii="Calibri" w:eastAsia="Times New Roman" w:hAnsi="Calibri"/>
          <w:noProof/>
          <w:sz w:val="22"/>
          <w:szCs w:val="22"/>
          <w:lang w:val="en-GB" w:eastAsia="en-GB"/>
        </w:rPr>
      </w:pPr>
      <w:hyperlink w:anchor="_Toc120274820" w:history="1">
        <w:r w:rsidRPr="00B562D0">
          <w:rPr>
            <w:rStyle w:val="Hyperlink"/>
            <w:noProof/>
          </w:rPr>
          <w:t>6. Unacceptable gifts and hospitality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_Toc120274820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F6EC729" w14:textId="77777777" w:rsidR="00C25582" w:rsidRDefault="00C25582">
      <w:pPr>
        <w:pStyle w:val="TOC1"/>
        <w:tabs>
          <w:tab w:val="right" w:leader="dot" w:pos="9736"/>
        </w:tabs>
        <w:rPr>
          <w:rFonts w:ascii="Calibri" w:eastAsia="Times New Roman" w:hAnsi="Calibri"/>
          <w:noProof/>
          <w:sz w:val="22"/>
          <w:szCs w:val="22"/>
          <w:lang w:val="en-GB" w:eastAsia="en-GB"/>
        </w:rPr>
      </w:pPr>
      <w:hyperlink w:anchor="_Toc120274821" w:history="1">
        <w:r w:rsidRPr="00B562D0">
          <w:rPr>
            <w:rStyle w:val="Hyperlink"/>
            <w:noProof/>
          </w:rPr>
          <w:t>7. Declining gifts and hospitality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_Toc120274821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7DB434B" w14:textId="77777777" w:rsidR="00C25582" w:rsidRDefault="00C25582">
      <w:pPr>
        <w:pStyle w:val="TOC1"/>
        <w:tabs>
          <w:tab w:val="right" w:leader="dot" w:pos="9736"/>
        </w:tabs>
        <w:rPr>
          <w:rFonts w:ascii="Calibri" w:eastAsia="Times New Roman" w:hAnsi="Calibri"/>
          <w:noProof/>
          <w:sz w:val="22"/>
          <w:szCs w:val="22"/>
          <w:lang w:val="en-GB" w:eastAsia="en-GB"/>
        </w:rPr>
      </w:pPr>
      <w:hyperlink w:anchor="_Toc120274822" w:history="1">
        <w:r w:rsidRPr="00B562D0">
          <w:rPr>
            <w:rStyle w:val="Hyperlink"/>
            <w:noProof/>
          </w:rPr>
          <w:t>8. Monitoring arrangements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_Toc120274822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1B14E17" w14:textId="77777777" w:rsidR="00C25582" w:rsidRDefault="00C25582">
      <w:pPr>
        <w:pStyle w:val="TOC1"/>
        <w:tabs>
          <w:tab w:val="right" w:leader="dot" w:pos="9736"/>
        </w:tabs>
        <w:rPr>
          <w:rFonts w:ascii="Calibri" w:eastAsia="Times New Roman" w:hAnsi="Calibri"/>
          <w:noProof/>
          <w:sz w:val="22"/>
          <w:szCs w:val="22"/>
          <w:lang w:val="en-GB" w:eastAsia="en-GB"/>
        </w:rPr>
      </w:pPr>
      <w:hyperlink w:anchor="_Toc120274823" w:history="1">
        <w:r w:rsidRPr="00B562D0">
          <w:rPr>
            <w:rStyle w:val="Hyperlink"/>
            <w:noProof/>
          </w:rPr>
          <w:t>9. Links with other policies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_Toc120274823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A0DAAE4" w14:textId="77777777" w:rsidR="00C25582" w:rsidRDefault="00C25582" w:rsidP="00C25582">
      <w:pPr>
        <w:pStyle w:val="TOC3"/>
        <w:tabs>
          <w:tab w:val="right" w:leader="dot" w:pos="9736"/>
        </w:tabs>
        <w:ind w:left="0"/>
        <w:rPr>
          <w:rFonts w:ascii="Calibri" w:eastAsia="Times New Roman" w:hAnsi="Calibri"/>
          <w:noProof/>
          <w:sz w:val="22"/>
          <w:szCs w:val="22"/>
          <w:lang w:val="en-GB" w:eastAsia="en-GB"/>
        </w:rPr>
      </w:pPr>
      <w:hyperlink w:anchor="_Toc120274824" w:history="1">
        <w:r w:rsidRPr="00B562D0">
          <w:rPr>
            <w:rStyle w:val="Hyperlink"/>
            <w:noProof/>
          </w:rPr>
          <w:t>Appendix 1: gifts and hospitality register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_Toc120274824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9619AD6" w14:textId="77777777" w:rsidR="004E23AF" w:rsidRDefault="004E23AF" w:rsidP="004E23AF">
      <w:pPr>
        <w:rPr>
          <w:noProof/>
        </w:rPr>
      </w:pPr>
      <w:r>
        <w:rPr>
          <w:rFonts w:cs="Arial"/>
          <w:noProof/>
          <w:szCs w:val="20"/>
        </w:rPr>
        <w:fldChar w:fldCharType="end"/>
      </w:r>
    </w:p>
    <w:p w14:paraId="507DCB73" w14:textId="24FE851A" w:rsidR="004E23AF" w:rsidRPr="009122BB" w:rsidRDefault="00E70D7E" w:rsidP="004E23AF">
      <w:pPr>
        <w:pStyle w:val="1bodycopy10pt"/>
        <w:rPr>
          <w:rFonts w:cs="Arial"/>
          <w:noProof/>
          <w:szCs w:val="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7728" behindDoc="0" locked="0" layoutInCell="1" allowOverlap="1" wp14:anchorId="4E082F09" wp14:editId="1F80A31E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158865" cy="0"/>
                <wp:effectExtent l="0" t="0" r="0" b="0"/>
                <wp:wrapNone/>
                <wp:docPr id="1136889047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226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B13AB0" id="Straight Connector 2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0,0" to="48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" strokecolor="#12263f" strokeweight="1pt">
                <v:stroke joinstyle="miter"/>
                <o:lock v:ext="edit" shapetype="f"/>
              </v:line>
            </w:pict>
          </mc:Fallback>
        </mc:AlternateContent>
      </w:r>
    </w:p>
    <w:p w14:paraId="04F2CE1A" w14:textId="77777777" w:rsidR="004E23AF" w:rsidRDefault="004E23AF" w:rsidP="004E23AF">
      <w:pPr>
        <w:pStyle w:val="Heading1"/>
      </w:pPr>
      <w:bookmarkStart w:id="1" w:name="_Toc531176458"/>
      <w:bookmarkStart w:id="2" w:name="_Toc120274815"/>
      <w:r>
        <w:t xml:space="preserve">1. </w:t>
      </w:r>
      <w:bookmarkEnd w:id="1"/>
      <w:r>
        <w:t>Aims</w:t>
      </w:r>
      <w:bookmarkEnd w:id="2"/>
    </w:p>
    <w:p w14:paraId="71D96E52" w14:textId="77777777" w:rsidR="004E23AF" w:rsidRDefault="004E23AF" w:rsidP="004E23AF">
      <w:pPr>
        <w:pStyle w:val="1bodycopy10pt"/>
      </w:pPr>
      <w:r>
        <w:t>This policy aims to ensure that:</w:t>
      </w:r>
    </w:p>
    <w:p w14:paraId="2C519132" w14:textId="61125A46" w:rsidR="004E23AF" w:rsidRDefault="004E23AF" w:rsidP="004E23AF">
      <w:pPr>
        <w:pStyle w:val="4Bulletedcopyblue"/>
        <w:numPr>
          <w:ilvl w:val="0"/>
          <w:numId w:val="9"/>
        </w:numPr>
      </w:pPr>
      <w:r>
        <w:t xml:space="preserve">The </w:t>
      </w:r>
      <w:r w:rsidR="006F0365">
        <w:t>school</w:t>
      </w:r>
      <w:r>
        <w:t xml:space="preserve"> and those associated with it operate in a way that commands broad public support</w:t>
      </w:r>
    </w:p>
    <w:p w14:paraId="297EEA33" w14:textId="231288D2" w:rsidR="004E23AF" w:rsidRDefault="004E23AF" w:rsidP="006F0365">
      <w:pPr>
        <w:pStyle w:val="4Bulletedcopyblue"/>
        <w:numPr>
          <w:ilvl w:val="0"/>
          <w:numId w:val="9"/>
        </w:numPr>
      </w:pPr>
      <w:r>
        <w:t xml:space="preserve">The </w:t>
      </w:r>
      <w:r w:rsidR="006F0365">
        <w:t>school</w:t>
      </w:r>
      <w:r>
        <w:t xml:space="preserve"> has due regard to propriety and regularity, and ensures value for money, in the use of public funds</w:t>
      </w:r>
    </w:p>
    <w:p w14:paraId="04EB7EA6" w14:textId="7A22688C" w:rsidR="004E23AF" w:rsidRDefault="006F0365" w:rsidP="004E23AF">
      <w:pPr>
        <w:pStyle w:val="4Bulletedcopyblue"/>
        <w:numPr>
          <w:ilvl w:val="0"/>
          <w:numId w:val="9"/>
        </w:numPr>
      </w:pPr>
      <w:r>
        <w:t>Leadership and</w:t>
      </w:r>
      <w:r w:rsidR="004E23AF">
        <w:t xml:space="preserve"> staff are aware of what constitutes acceptable gifts and hospitality, and the process that must be followed if they are presented with any of the same</w:t>
      </w:r>
    </w:p>
    <w:p w14:paraId="59664ACB" w14:textId="77777777" w:rsidR="004E23AF" w:rsidRDefault="004E23AF" w:rsidP="004E23AF">
      <w:pPr>
        <w:pStyle w:val="Heading1"/>
      </w:pPr>
      <w:bookmarkStart w:id="3" w:name="_Toc531176459"/>
      <w:bookmarkStart w:id="4" w:name="_Toc120274816"/>
      <w:r>
        <w:t xml:space="preserve">2. </w:t>
      </w:r>
      <w:bookmarkEnd w:id="3"/>
      <w:r>
        <w:t>Legislation and guidance</w:t>
      </w:r>
      <w:bookmarkEnd w:id="4"/>
    </w:p>
    <w:p w14:paraId="54AEF8C6" w14:textId="77777777" w:rsidR="004E23AF" w:rsidRDefault="004E23AF" w:rsidP="004E23AF">
      <w:pPr>
        <w:pStyle w:val="1bodycopy10pt"/>
      </w:pPr>
      <w:r>
        <w:t>This policy also complies with our funding agreement and articles of association.</w:t>
      </w:r>
    </w:p>
    <w:p w14:paraId="578A93F4" w14:textId="77777777" w:rsidR="004E23AF" w:rsidRDefault="004E23AF" w:rsidP="004E23AF">
      <w:pPr>
        <w:pStyle w:val="Heading1"/>
      </w:pPr>
      <w:bookmarkStart w:id="5" w:name="_Toc531176462"/>
      <w:bookmarkStart w:id="6" w:name="_Toc120274817"/>
      <w:r>
        <w:t xml:space="preserve">3. </w:t>
      </w:r>
      <w:bookmarkEnd w:id="5"/>
      <w:r>
        <w:t>Definitions</w:t>
      </w:r>
      <w:bookmarkEnd w:id="6"/>
    </w:p>
    <w:p w14:paraId="7A5AD12D" w14:textId="77777777" w:rsidR="004E23AF" w:rsidRDefault="004E23AF" w:rsidP="004E23AF">
      <w:pPr>
        <w:pStyle w:val="1bodycopy10pt"/>
      </w:pPr>
      <w:r>
        <w:t xml:space="preserve">Gifts are any items, cash, awards, prizes, goods or services, offered without expectation of payment or benefit. Gifts also include goods or services offered at a discounted rate, or on terms not available to the </w:t>
      </w:r>
      <w:proofErr w:type="gramStart"/>
      <w:r>
        <w:t>general public</w:t>
      </w:r>
      <w:proofErr w:type="gramEnd"/>
      <w:r>
        <w:t xml:space="preserve">. </w:t>
      </w:r>
    </w:p>
    <w:p w14:paraId="0917ADE0" w14:textId="77777777" w:rsidR="004E23AF" w:rsidRDefault="004E23AF" w:rsidP="004E23AF">
      <w:pPr>
        <w:pStyle w:val="1bodycopy10pt"/>
      </w:pPr>
      <w:r>
        <w:t xml:space="preserve">Hospitality is defined as food, drink, accommodation or entertainment (such as cultural or sporting events) provided free of charge, heavily discounted or on terms not generally available to the </w:t>
      </w:r>
      <w:proofErr w:type="gramStart"/>
      <w:r>
        <w:t>general public</w:t>
      </w:r>
      <w:proofErr w:type="gramEnd"/>
      <w:r>
        <w:t xml:space="preserve">. </w:t>
      </w:r>
    </w:p>
    <w:p w14:paraId="6C762E08" w14:textId="77777777" w:rsidR="004E23AF" w:rsidRDefault="004E23AF" w:rsidP="004E23AF">
      <w:pPr>
        <w:pStyle w:val="Heading1"/>
      </w:pPr>
      <w:bookmarkStart w:id="7" w:name="_Toc120274818"/>
      <w:r>
        <w:t xml:space="preserve">4. Roles and </w:t>
      </w:r>
      <w:r w:rsidRPr="00934DFD">
        <w:t>responsibilities</w:t>
      </w:r>
      <w:bookmarkEnd w:id="7"/>
    </w:p>
    <w:p w14:paraId="0CD0E9F0" w14:textId="0D7AB71E" w:rsidR="004E23AF" w:rsidRPr="0072669F" w:rsidRDefault="004E23AF" w:rsidP="004E23AF">
      <w:pPr>
        <w:pStyle w:val="Subhead2"/>
      </w:pPr>
      <w:r w:rsidRPr="0072669F">
        <w:t xml:space="preserve">4.1 </w:t>
      </w:r>
      <w:r>
        <w:t>staff</w:t>
      </w:r>
    </w:p>
    <w:p w14:paraId="45AB4792" w14:textId="54B3B6DA" w:rsidR="004E23AF" w:rsidRDefault="004E23AF" w:rsidP="004E23AF">
      <w:pPr>
        <w:pStyle w:val="1bodycopy10pt"/>
      </w:pPr>
      <w:r>
        <w:t>staff:</w:t>
      </w:r>
    </w:p>
    <w:p w14:paraId="56E58C65" w14:textId="77777777" w:rsidR="004E23AF" w:rsidRDefault="004E23AF" w:rsidP="004E23AF">
      <w:pPr>
        <w:pStyle w:val="4Bulletedcopyblue"/>
        <w:numPr>
          <w:ilvl w:val="0"/>
          <w:numId w:val="9"/>
        </w:numPr>
      </w:pPr>
      <w:r>
        <w:t xml:space="preserve">Must not give or accept gifts or hospitality to or from a third party where it might be perceived that their personal integrity has the potential to be compromised, or that the trust might be placed under any obligation </w:t>
      </w:r>
      <w:proofErr w:type="gramStart"/>
      <w:r>
        <w:t>as a result of</w:t>
      </w:r>
      <w:proofErr w:type="gramEnd"/>
      <w:r>
        <w:t xml:space="preserve"> acceptance</w:t>
      </w:r>
    </w:p>
    <w:p w14:paraId="3F47EF29" w14:textId="77777777" w:rsidR="004E23AF" w:rsidRDefault="004E23AF" w:rsidP="004E23AF">
      <w:pPr>
        <w:pStyle w:val="4Bulletedcopyblue"/>
        <w:numPr>
          <w:ilvl w:val="0"/>
          <w:numId w:val="9"/>
        </w:numPr>
      </w:pPr>
      <w:r>
        <w:t>Must not use their official position to further their private interests or the interests of others</w:t>
      </w:r>
    </w:p>
    <w:p w14:paraId="45AEC406" w14:textId="77777777" w:rsidR="004E23AF" w:rsidRDefault="004E23AF" w:rsidP="004E23AF">
      <w:pPr>
        <w:pStyle w:val="4Bulletedcopyblue"/>
        <w:numPr>
          <w:ilvl w:val="0"/>
          <w:numId w:val="9"/>
        </w:numPr>
      </w:pPr>
      <w:r>
        <w:t>Must not solicit gifts or hospitality</w:t>
      </w:r>
    </w:p>
    <w:p w14:paraId="5CA2E2A2" w14:textId="0A5EF5CC" w:rsidR="004E23AF" w:rsidRDefault="004E23AF" w:rsidP="004E23AF">
      <w:pPr>
        <w:pStyle w:val="4Bulletedcopyblue"/>
        <w:numPr>
          <w:ilvl w:val="0"/>
          <w:numId w:val="9"/>
        </w:numPr>
      </w:pPr>
      <w:r>
        <w:t xml:space="preserve">Must record any gifts or hospitality offered to them or the </w:t>
      </w:r>
      <w:r w:rsidR="006F0365">
        <w:t xml:space="preserve">school </w:t>
      </w:r>
      <w:r>
        <w:t xml:space="preserve">with a value of </w:t>
      </w:r>
      <w:r w:rsidR="006F0365">
        <w:t xml:space="preserve">over £25 </w:t>
      </w:r>
      <w:r>
        <w:t>on the gifts and hospitality register (see appendix 1) within 7 working days, even if declined</w:t>
      </w:r>
    </w:p>
    <w:p w14:paraId="6FDD537D" w14:textId="18988D36" w:rsidR="004E23AF" w:rsidRDefault="004E23AF" w:rsidP="004E23AF">
      <w:pPr>
        <w:pStyle w:val="4Bulletedcopyblue"/>
        <w:numPr>
          <w:ilvl w:val="0"/>
          <w:numId w:val="9"/>
        </w:numPr>
      </w:pPr>
      <w:r>
        <w:t xml:space="preserve">Must consult the </w:t>
      </w:r>
      <w:r w:rsidR="006F0365">
        <w:t>School Business Manager</w:t>
      </w:r>
      <w:r>
        <w:t xml:space="preserve"> or </w:t>
      </w:r>
      <w:r w:rsidR="006F0365">
        <w:t>headteacher</w:t>
      </w:r>
      <w:r>
        <w:t xml:space="preserve"> before accepting or offering any gifts or hospitality with a value of</w:t>
      </w:r>
      <w:r w:rsidR="006F0365">
        <w:t xml:space="preserve"> over £25.</w:t>
      </w:r>
    </w:p>
    <w:p w14:paraId="18D8DF2B" w14:textId="576DBA38" w:rsidR="004E23AF" w:rsidRDefault="004E23AF" w:rsidP="004E23AF">
      <w:pPr>
        <w:pStyle w:val="Subhead2"/>
      </w:pPr>
      <w:r>
        <w:lastRenderedPageBreak/>
        <w:t>4.2</w:t>
      </w:r>
      <w:r w:rsidRPr="0072669F">
        <w:t xml:space="preserve"> </w:t>
      </w:r>
      <w:r w:rsidR="006F0365">
        <w:t>Governors</w:t>
      </w:r>
    </w:p>
    <w:p w14:paraId="52F638BB" w14:textId="0F594E4A" w:rsidR="004E23AF" w:rsidRDefault="006F0365" w:rsidP="004E23AF">
      <w:pPr>
        <w:pStyle w:val="4Bulletedcopyblue"/>
        <w:numPr>
          <w:ilvl w:val="0"/>
          <w:numId w:val="0"/>
        </w:numPr>
      </w:pPr>
      <w:r>
        <w:t>Governors</w:t>
      </w:r>
      <w:r w:rsidR="004E23AF" w:rsidRPr="00257022">
        <w:t xml:space="preserve"> will ensure that the trust’s funds are used in a way that commands broad public support, pays due regard to propriety and regularity, and provides value for money.</w:t>
      </w:r>
    </w:p>
    <w:p w14:paraId="4AEB3C0B" w14:textId="13E23111" w:rsidR="004E23AF" w:rsidRDefault="004E23AF" w:rsidP="004E23AF">
      <w:pPr>
        <w:pStyle w:val="Subhead2"/>
      </w:pPr>
      <w:r>
        <w:t>4.3</w:t>
      </w:r>
      <w:r w:rsidRPr="0072669F">
        <w:t xml:space="preserve"> </w:t>
      </w:r>
      <w:r>
        <w:t xml:space="preserve">The </w:t>
      </w:r>
      <w:r w:rsidR="006F0365">
        <w:t>headteacher</w:t>
      </w:r>
    </w:p>
    <w:p w14:paraId="3D6B513B" w14:textId="64E12AFA" w:rsidR="004E23AF" w:rsidRDefault="004E23AF" w:rsidP="004E23AF">
      <w:pPr>
        <w:pStyle w:val="1bodycopy10pt"/>
      </w:pPr>
      <w:r>
        <w:t xml:space="preserve">The </w:t>
      </w:r>
      <w:r w:rsidR="006F0365">
        <w:t>headteacher</w:t>
      </w:r>
      <w:r>
        <w:t xml:space="preserve"> is responsible for ensuring that staff are aware of and understand this policy, and that it is being implemented consistently.</w:t>
      </w:r>
    </w:p>
    <w:p w14:paraId="5918191A" w14:textId="7F263BD2" w:rsidR="004E23AF" w:rsidRDefault="004E23AF" w:rsidP="004E23AF">
      <w:pPr>
        <w:pStyle w:val="1bodycopy10pt"/>
      </w:pPr>
      <w:r>
        <w:t xml:space="preserve">The </w:t>
      </w:r>
      <w:r w:rsidR="006F0365">
        <w:t>headteacher</w:t>
      </w:r>
      <w:r>
        <w:t xml:space="preserve"> will act with the utmost integrity on all matters relating to gifts and hospitality, ensuring that they set a good example to the rest of the school and trust and to those outside the </w:t>
      </w:r>
      <w:proofErr w:type="spellStart"/>
      <w:r>
        <w:t>organisation</w:t>
      </w:r>
      <w:proofErr w:type="spellEnd"/>
      <w:r>
        <w:t>.</w:t>
      </w:r>
    </w:p>
    <w:p w14:paraId="0C87DE07" w14:textId="4F5904D1" w:rsidR="004E23AF" w:rsidRDefault="004E23AF" w:rsidP="004E23AF">
      <w:pPr>
        <w:pStyle w:val="1bodycopy10pt"/>
      </w:pPr>
      <w:r>
        <w:t xml:space="preserve">They will also ensure, alongside the </w:t>
      </w:r>
      <w:r w:rsidR="006F0365">
        <w:t xml:space="preserve">School Business Manager </w:t>
      </w:r>
      <w:r>
        <w:t xml:space="preserve">that decisions on whether individuals or the trust can accept or offer gifts or hospitality with a value of </w:t>
      </w:r>
      <w:r w:rsidR="006F0365">
        <w:t xml:space="preserve">over £25 </w:t>
      </w:r>
      <w:r>
        <w:t>are in line with this policy.</w:t>
      </w:r>
    </w:p>
    <w:p w14:paraId="535D7561" w14:textId="605BF734" w:rsidR="004E23AF" w:rsidRDefault="006F0365" w:rsidP="004E23AF">
      <w:pPr>
        <w:pStyle w:val="1bodycopy10pt"/>
      </w:pPr>
      <w:r>
        <w:t xml:space="preserve">The headteacher </w:t>
      </w:r>
      <w:r w:rsidR="004E23AF">
        <w:t>is responsible for communicating the school/trust’s rules and expectations about gift-giving to parents.</w:t>
      </w:r>
    </w:p>
    <w:p w14:paraId="436CE4FA" w14:textId="036496B0" w:rsidR="004E23AF" w:rsidRDefault="004E23AF" w:rsidP="004E23AF">
      <w:pPr>
        <w:pStyle w:val="Subhead2"/>
      </w:pPr>
      <w:r>
        <w:t>4.4</w:t>
      </w:r>
      <w:r w:rsidRPr="0072669F">
        <w:t xml:space="preserve"> </w:t>
      </w:r>
      <w:r>
        <w:t xml:space="preserve">The </w:t>
      </w:r>
      <w:r w:rsidR="006F0365">
        <w:t>School Business Manager</w:t>
      </w:r>
    </w:p>
    <w:p w14:paraId="43992363" w14:textId="7BC29705" w:rsidR="004E23AF" w:rsidRDefault="004E23AF" w:rsidP="004E23AF">
      <w:pPr>
        <w:pStyle w:val="1bodycopy10pt"/>
      </w:pPr>
      <w:r>
        <w:t xml:space="preserve">The </w:t>
      </w:r>
      <w:r w:rsidR="006F0365">
        <w:t>School Business Manager</w:t>
      </w:r>
      <w:r>
        <w:t xml:space="preserve"> will ensure that:</w:t>
      </w:r>
    </w:p>
    <w:p w14:paraId="64EF5B43" w14:textId="07D7D179" w:rsidR="004E23AF" w:rsidRDefault="004E23AF" w:rsidP="004E23AF">
      <w:pPr>
        <w:pStyle w:val="4Bulletedcopyblue"/>
        <w:numPr>
          <w:ilvl w:val="0"/>
          <w:numId w:val="9"/>
        </w:numPr>
      </w:pPr>
      <w:r>
        <w:t xml:space="preserve">The </w:t>
      </w:r>
      <w:r w:rsidR="006F0365">
        <w:t>school</w:t>
      </w:r>
      <w:r>
        <w:t xml:space="preserve"> maintains a gifts and hospitality register</w:t>
      </w:r>
    </w:p>
    <w:p w14:paraId="3808A774" w14:textId="4FAEB0D4" w:rsidR="004E23AF" w:rsidRDefault="006F0365" w:rsidP="004E23AF">
      <w:pPr>
        <w:pStyle w:val="4Bulletedcopyblue"/>
        <w:numPr>
          <w:ilvl w:val="0"/>
          <w:numId w:val="9"/>
        </w:numPr>
      </w:pPr>
      <w:r>
        <w:t>Governors</w:t>
      </w:r>
      <w:r w:rsidR="004E23AF">
        <w:t xml:space="preserve"> and </w:t>
      </w:r>
      <w:r>
        <w:t xml:space="preserve">headteacher are </w:t>
      </w:r>
      <w:r w:rsidR="004E23AF">
        <w:t>provided with information on gifts and hospitality received and given, as appropriate</w:t>
      </w:r>
    </w:p>
    <w:p w14:paraId="3EFD2A20" w14:textId="43A8BA3F" w:rsidR="004E23AF" w:rsidRDefault="004E23AF" w:rsidP="006F0365">
      <w:pPr>
        <w:pStyle w:val="1bodycopy10pt"/>
      </w:pPr>
      <w:r>
        <w:t xml:space="preserve">They will also ensure, alongside the </w:t>
      </w:r>
      <w:r w:rsidR="006F0365">
        <w:t xml:space="preserve">headteacher, </w:t>
      </w:r>
      <w:r>
        <w:t xml:space="preserve">that decisions on whether individuals or the trust can accept or offer gifts or hospitality with a value of </w:t>
      </w:r>
      <w:r w:rsidR="006F0365">
        <w:t xml:space="preserve">over £25 </w:t>
      </w:r>
      <w:r>
        <w:t>are in line with this policy.</w:t>
      </w:r>
    </w:p>
    <w:p w14:paraId="3AB5BE77" w14:textId="77777777" w:rsidR="006F0365" w:rsidRDefault="006F0365" w:rsidP="004E23AF">
      <w:pPr>
        <w:pStyle w:val="Heading1"/>
      </w:pPr>
      <w:bookmarkStart w:id="8" w:name="_Toc120274819"/>
    </w:p>
    <w:p w14:paraId="163BAE58" w14:textId="3AFDEE8F" w:rsidR="004E23AF" w:rsidRDefault="004E23AF" w:rsidP="004E23AF">
      <w:pPr>
        <w:pStyle w:val="Heading1"/>
      </w:pPr>
      <w:r>
        <w:t>5. Acceptable gifts and hospitality</w:t>
      </w:r>
      <w:bookmarkEnd w:id="8"/>
    </w:p>
    <w:p w14:paraId="0A9C182D" w14:textId="77777777" w:rsidR="004E23AF" w:rsidRDefault="004E23AF" w:rsidP="004E23AF">
      <w:pPr>
        <w:pStyle w:val="Subhead2"/>
      </w:pPr>
      <w:r>
        <w:t>5.1 Offer of gifts and hospitality received</w:t>
      </w:r>
    </w:p>
    <w:p w14:paraId="21581E49" w14:textId="127BCA80" w:rsidR="004E23AF" w:rsidRPr="00C43A13" w:rsidRDefault="006F0365" w:rsidP="004E23AF">
      <w:pPr>
        <w:pStyle w:val="1bodycopy10pt"/>
        <w:rPr>
          <w:rStyle w:val="1bodycopy10ptChar"/>
        </w:rPr>
      </w:pPr>
      <w:r>
        <w:rPr>
          <w:rStyle w:val="1bodycopy10ptChar"/>
        </w:rPr>
        <w:t>Governors</w:t>
      </w:r>
      <w:r w:rsidR="004E23AF" w:rsidRPr="00C43A13">
        <w:rPr>
          <w:rStyle w:val="1bodycopy10ptChar"/>
        </w:rPr>
        <w:t xml:space="preserve"> and staff can accept gifts and hospitality that have a value of </w:t>
      </w:r>
      <w:r>
        <w:rPr>
          <w:rStyle w:val="1bodycopy10ptChar"/>
        </w:rPr>
        <w:t>up to £25.</w:t>
      </w:r>
      <w:r w:rsidR="004E23AF" w:rsidRPr="00C43A13">
        <w:rPr>
          <w:rStyle w:val="1bodycopy10ptChar"/>
        </w:rPr>
        <w:t>These do not have to be pre-approved or recorded on the gifts and hospitality register.</w:t>
      </w:r>
    </w:p>
    <w:p w14:paraId="4C8EA93D" w14:textId="5B865363" w:rsidR="004E23AF" w:rsidRDefault="004E23AF" w:rsidP="004E23AF">
      <w:pPr>
        <w:pStyle w:val="1bodycopy10pt"/>
      </w:pPr>
      <w:r>
        <w:t xml:space="preserve">Generally, gifts of nominal value, such as small tokens of appreciation, may be accepted. If in any doubt, </w:t>
      </w:r>
      <w:r w:rsidR="003F2F41">
        <w:t>governors</w:t>
      </w:r>
      <w:r>
        <w:t xml:space="preserve"> and staf</w:t>
      </w:r>
      <w:r w:rsidRPr="008500DB">
        <w:t>f must</w:t>
      </w:r>
      <w:r>
        <w:t xml:space="preserve"> consult the </w:t>
      </w:r>
      <w:r w:rsidR="003F2F41">
        <w:rPr>
          <w:rFonts w:cs="Arial"/>
          <w:szCs w:val="20"/>
          <w:shd w:val="clear" w:color="auto" w:fill="FFFFFF"/>
          <w:lang w:val="en-GB"/>
        </w:rPr>
        <w:t>School Business Manager</w:t>
      </w:r>
      <w:r>
        <w:t xml:space="preserve"> or </w:t>
      </w:r>
      <w:r w:rsidR="003F2F41">
        <w:rPr>
          <w:rFonts w:cs="Arial"/>
          <w:szCs w:val="20"/>
        </w:rPr>
        <w:t>headteacher.</w:t>
      </w:r>
    </w:p>
    <w:p w14:paraId="02D51AD1" w14:textId="4D837BAA" w:rsidR="003F2F41" w:rsidRPr="003F2F41" w:rsidRDefault="004E23AF" w:rsidP="004E23AF">
      <w:pPr>
        <w:pStyle w:val="1bodycopy10pt"/>
        <w:rPr>
          <w:rFonts w:cs="Arial"/>
          <w:szCs w:val="20"/>
        </w:rPr>
      </w:pPr>
      <w:r>
        <w:t xml:space="preserve">Similarly, hospitality such as working lunches may be accepted </w:t>
      </w:r>
      <w:proofErr w:type="gramStart"/>
      <w:r>
        <w:t>in order to</w:t>
      </w:r>
      <w:proofErr w:type="gramEnd"/>
      <w:r>
        <w:t xml:space="preserve"> maintain good relationships with key contacts, provided the hospitality is reasonable in the circumstances. If in doubt, guidance must be </w:t>
      </w:r>
      <w:r w:rsidRPr="006E3A17">
        <w:t xml:space="preserve">sought from the </w:t>
      </w:r>
      <w:r w:rsidR="003F2F41">
        <w:rPr>
          <w:rFonts w:cs="Arial"/>
          <w:szCs w:val="20"/>
          <w:shd w:val="clear" w:color="auto" w:fill="FFFFFF"/>
          <w:lang w:val="en-GB"/>
        </w:rPr>
        <w:t>School Business Manager</w:t>
      </w:r>
      <w:r w:rsidRPr="00DB0CDF">
        <w:t xml:space="preserve"> or </w:t>
      </w:r>
      <w:r w:rsidR="003F2F41">
        <w:rPr>
          <w:rFonts w:cs="Arial"/>
          <w:szCs w:val="20"/>
        </w:rPr>
        <w:t>headteacher.</w:t>
      </w:r>
    </w:p>
    <w:p w14:paraId="3E93A57F" w14:textId="4A90553D" w:rsidR="004E23AF" w:rsidRDefault="004E23AF" w:rsidP="004E23AF">
      <w:pPr>
        <w:pStyle w:val="1bodycopy10pt"/>
      </w:pPr>
      <w:r w:rsidRPr="00DB0CDF">
        <w:t>Any gifts or hospitality offered</w:t>
      </w:r>
      <w:r w:rsidRPr="006E3A17">
        <w:t xml:space="preserve"> with a value of </w:t>
      </w:r>
      <w:r w:rsidR="003F2F41">
        <w:rPr>
          <w:rFonts w:cs="Arial"/>
          <w:szCs w:val="20"/>
        </w:rPr>
        <w:t>over £25</w:t>
      </w:r>
      <w:r w:rsidRPr="006E3A17">
        <w:t xml:space="preserve"> must be recorded on the gifts and hospitality register within 7 working days</w:t>
      </w:r>
      <w:r>
        <w:t xml:space="preserve">, </w:t>
      </w:r>
      <w:r w:rsidRPr="006E3A17">
        <w:t xml:space="preserve">even if declined. </w:t>
      </w:r>
      <w:r>
        <w:t xml:space="preserve">Any member, trustee or member of staff who is offered such </w:t>
      </w:r>
      <w:r w:rsidRPr="006E3A17">
        <w:t xml:space="preserve">gifts or hospitality must </w:t>
      </w:r>
      <w:r>
        <w:t xml:space="preserve">consult the </w:t>
      </w:r>
      <w:r w:rsidR="003F2F41">
        <w:rPr>
          <w:rFonts w:cs="Arial"/>
          <w:szCs w:val="20"/>
          <w:shd w:val="clear" w:color="auto" w:fill="FFFFFF"/>
          <w:lang w:val="en-GB"/>
        </w:rPr>
        <w:t>School Business Manager</w:t>
      </w:r>
      <w:r>
        <w:t xml:space="preserve"> or </w:t>
      </w:r>
      <w:r w:rsidR="003F2F41">
        <w:rPr>
          <w:rFonts w:cs="Arial"/>
          <w:szCs w:val="20"/>
        </w:rPr>
        <w:t>headteacher</w:t>
      </w:r>
      <w:r w:rsidRPr="006E3A17">
        <w:rPr>
          <w:rFonts w:cs="Arial"/>
          <w:color w:val="F15F22"/>
          <w:szCs w:val="20"/>
          <w:shd w:val="clear" w:color="auto" w:fill="FFFFFF"/>
          <w:lang w:val="en-GB"/>
        </w:rPr>
        <w:t xml:space="preserve"> </w:t>
      </w:r>
      <w:r>
        <w:t>before accepting.</w:t>
      </w:r>
    </w:p>
    <w:p w14:paraId="4140CA22" w14:textId="24B68A7C" w:rsidR="004E23AF" w:rsidRDefault="004E23AF" w:rsidP="004E23AF">
      <w:pPr>
        <w:pStyle w:val="1bodycopy10pt"/>
        <w:rPr>
          <w:rFonts w:cs="Arial"/>
          <w:szCs w:val="20"/>
        </w:rPr>
      </w:pPr>
      <w:r w:rsidRPr="006B54DF">
        <w:rPr>
          <w:rFonts w:cs="Arial"/>
          <w:szCs w:val="20"/>
        </w:rPr>
        <w:t xml:space="preserve">If the </w:t>
      </w:r>
      <w:r w:rsidR="003F2F41">
        <w:rPr>
          <w:rFonts w:cs="Arial"/>
          <w:szCs w:val="20"/>
        </w:rPr>
        <w:t>headteacher</w:t>
      </w:r>
      <w:r w:rsidRPr="006B54DF">
        <w:rPr>
          <w:rFonts w:cs="Arial"/>
          <w:szCs w:val="20"/>
        </w:rPr>
        <w:t xml:space="preserve"> is the recipient, or intended recipient</w:t>
      </w:r>
      <w:r>
        <w:rPr>
          <w:rFonts w:cs="Arial"/>
          <w:szCs w:val="20"/>
        </w:rPr>
        <w:t>,</w:t>
      </w:r>
      <w:r w:rsidRPr="006B54DF">
        <w:rPr>
          <w:rFonts w:cs="Arial"/>
          <w:szCs w:val="20"/>
        </w:rPr>
        <w:t xml:space="preserve"> of </w:t>
      </w:r>
      <w:r w:rsidRPr="00EC547D">
        <w:rPr>
          <w:rFonts w:cs="Arial"/>
          <w:b/>
          <w:szCs w:val="20"/>
        </w:rPr>
        <w:t>any</w:t>
      </w:r>
      <w:r w:rsidRPr="00EC547D">
        <w:rPr>
          <w:rFonts w:cs="Arial"/>
          <w:szCs w:val="20"/>
        </w:rPr>
        <w:t xml:space="preserve"> offer of gifts or hospitality</w:t>
      </w:r>
      <w:r>
        <w:rPr>
          <w:rFonts w:cs="Arial"/>
          <w:szCs w:val="20"/>
        </w:rPr>
        <w:t>, they must</w:t>
      </w:r>
      <w:r w:rsidRPr="006B54DF">
        <w:rPr>
          <w:rFonts w:cs="Arial"/>
          <w:szCs w:val="20"/>
        </w:rPr>
        <w:t xml:space="preserve"> inform the chair of </w:t>
      </w:r>
      <w:r>
        <w:rPr>
          <w:rFonts w:cs="Arial"/>
          <w:szCs w:val="20"/>
        </w:rPr>
        <w:t xml:space="preserve">the board of </w:t>
      </w:r>
      <w:r w:rsidR="003F2F41">
        <w:rPr>
          <w:rFonts w:cs="Arial"/>
          <w:szCs w:val="20"/>
        </w:rPr>
        <w:t>governors</w:t>
      </w:r>
      <w:r>
        <w:rPr>
          <w:rFonts w:cs="Arial"/>
          <w:szCs w:val="20"/>
        </w:rPr>
        <w:t xml:space="preserve"> and record the offer on the gifts and hospitality register.</w:t>
      </w:r>
    </w:p>
    <w:p w14:paraId="6D9761C0" w14:textId="77777777" w:rsidR="004E23AF" w:rsidRPr="002945CB" w:rsidRDefault="004E23AF" w:rsidP="004E23AF">
      <w:pPr>
        <w:pStyle w:val="1bodycopy10pt"/>
        <w:rPr>
          <w:rFonts w:cs="Arial"/>
          <w:szCs w:val="20"/>
        </w:rPr>
      </w:pPr>
      <w:r>
        <w:rPr>
          <w:rFonts w:cs="Arial"/>
          <w:szCs w:val="20"/>
        </w:rPr>
        <w:t>Failure to declare any offer of gifts or hospitality on the register in line with this policy will be treated as a staff disciplinary matter.</w:t>
      </w:r>
    </w:p>
    <w:p w14:paraId="638DF610" w14:textId="77777777" w:rsidR="004E23AF" w:rsidRDefault="004E23AF" w:rsidP="004E23AF">
      <w:pPr>
        <w:pStyle w:val="Subhead2"/>
      </w:pPr>
      <w:r>
        <w:t>5.2 Offer of gifts and hospitality given</w:t>
      </w:r>
    </w:p>
    <w:p w14:paraId="5650BA6A" w14:textId="5AB3C646" w:rsidR="004E23AF" w:rsidRPr="000B050C" w:rsidRDefault="004E23AF" w:rsidP="004E23AF">
      <w:pPr>
        <w:pStyle w:val="1bodycopy10pt"/>
      </w:pPr>
      <w:r w:rsidRPr="000B050C">
        <w:t xml:space="preserve">Any </w:t>
      </w:r>
      <w:r>
        <w:t xml:space="preserve">gifts or </w:t>
      </w:r>
      <w:r w:rsidRPr="000B050C">
        <w:t xml:space="preserve">hospitality provided by the </w:t>
      </w:r>
      <w:r w:rsidR="003F2F41">
        <w:t>school,</w:t>
      </w:r>
      <w:r w:rsidRPr="000B050C">
        <w:t xml:space="preserve"> such as </w:t>
      </w:r>
      <w:r>
        <w:t xml:space="preserve">a working </w:t>
      </w:r>
      <w:r w:rsidRPr="000B050C">
        <w:t>lunch for visitors,</w:t>
      </w:r>
      <w:r>
        <w:t xml:space="preserve"> must not be extravagant.</w:t>
      </w:r>
      <w:r w:rsidRPr="000B050C">
        <w:t xml:space="preserve"> A maximum </w:t>
      </w:r>
      <w:r>
        <w:t>value</w:t>
      </w:r>
      <w:r w:rsidRPr="000B050C">
        <w:t xml:space="preserve"> of</w:t>
      </w:r>
      <w:r w:rsidRPr="00B95477">
        <w:t xml:space="preserve"> </w:t>
      </w:r>
      <w:r w:rsidRPr="003F2F41">
        <w:t>£</w:t>
      </w:r>
      <w:r w:rsidR="003F2F41">
        <w:t>5</w:t>
      </w:r>
      <w:r>
        <w:t xml:space="preserve"> </w:t>
      </w:r>
      <w:r w:rsidRPr="000B050C">
        <w:t>should be used as a guideline</w:t>
      </w:r>
      <w:r>
        <w:t>.</w:t>
      </w:r>
    </w:p>
    <w:p w14:paraId="720C48CD" w14:textId="40D5EC71" w:rsidR="004E23AF" w:rsidRPr="000B050C" w:rsidRDefault="004E23AF" w:rsidP="004E23AF">
      <w:pPr>
        <w:pStyle w:val="1bodycopy10pt"/>
      </w:pPr>
      <w:r w:rsidRPr="000B050C">
        <w:t>Alcoh</w:t>
      </w:r>
      <w:r w:rsidRPr="00DE0CD2">
        <w:t>ol must no</w:t>
      </w:r>
      <w:r w:rsidRPr="000B050C">
        <w:t xml:space="preserve">t be purchased out of </w:t>
      </w:r>
      <w:r w:rsidR="00C55CFB" w:rsidRPr="000B050C">
        <w:t>the</w:t>
      </w:r>
      <w:r w:rsidR="003F2F41">
        <w:t xml:space="preserve"> school </w:t>
      </w:r>
      <w:r w:rsidRPr="000B050C">
        <w:t xml:space="preserve">budget. </w:t>
      </w:r>
    </w:p>
    <w:p w14:paraId="5C51C793" w14:textId="1C78601A" w:rsidR="004E23AF" w:rsidRDefault="004E23AF" w:rsidP="004E23AF">
      <w:pPr>
        <w:pStyle w:val="1bodycopy10pt"/>
      </w:pPr>
      <w:r w:rsidRPr="006C79E4">
        <w:t>Expense claims should be made to</w:t>
      </w:r>
      <w:r>
        <w:t xml:space="preserve"> the</w:t>
      </w:r>
      <w:r w:rsidRPr="006C79E4">
        <w:t xml:space="preserve"> </w:t>
      </w:r>
      <w:r w:rsidR="003F2F41">
        <w:rPr>
          <w:shd w:val="clear" w:color="auto" w:fill="FFFFFF"/>
          <w:lang w:val="en-GB"/>
        </w:rPr>
        <w:t xml:space="preserve">Senior Administrator </w:t>
      </w:r>
      <w:r w:rsidRPr="006C79E4">
        <w:t xml:space="preserve">and </w:t>
      </w:r>
      <w:r w:rsidRPr="001403BF">
        <w:t xml:space="preserve">receipts </w:t>
      </w:r>
      <w:r>
        <w:t>must</w:t>
      </w:r>
      <w:r w:rsidRPr="001403BF">
        <w:t xml:space="preserve"> always be enclosed.</w:t>
      </w:r>
    </w:p>
    <w:p w14:paraId="486229D8" w14:textId="526D2C63" w:rsidR="004E23AF" w:rsidRPr="00A71582" w:rsidRDefault="004E23AF" w:rsidP="004E23AF">
      <w:pPr>
        <w:pStyle w:val="1bodycopy10pt"/>
      </w:pPr>
      <w:r>
        <w:t xml:space="preserve">The </w:t>
      </w:r>
      <w:r w:rsidR="003F2F41">
        <w:rPr>
          <w:shd w:val="clear" w:color="auto" w:fill="FFFFFF"/>
          <w:lang w:val="en-GB"/>
        </w:rPr>
        <w:t>School Business Manager</w:t>
      </w:r>
      <w:r w:rsidRPr="0011305A">
        <w:t xml:space="preserve"> </w:t>
      </w:r>
      <w:r>
        <w:t>or</w:t>
      </w:r>
      <w:r w:rsidRPr="0011305A">
        <w:t xml:space="preserve"> </w:t>
      </w:r>
      <w:r w:rsidR="003F2F41">
        <w:t>headteacher</w:t>
      </w:r>
      <w:r w:rsidRPr="0011305A">
        <w:t xml:space="preserve"> </w:t>
      </w:r>
      <w:r>
        <w:t xml:space="preserve">must be consulted about any proposal to provide gifts or hospitality with a value of </w:t>
      </w:r>
      <w:r w:rsidR="003F2F41">
        <w:t>over £25.</w:t>
      </w:r>
    </w:p>
    <w:p w14:paraId="78EC1C55" w14:textId="77777777" w:rsidR="004E23AF" w:rsidRDefault="004E23AF" w:rsidP="004E23AF">
      <w:pPr>
        <w:pStyle w:val="Heading1"/>
      </w:pPr>
      <w:bookmarkStart w:id="9" w:name="_Toc120274820"/>
      <w:r>
        <w:lastRenderedPageBreak/>
        <w:t>6. Unacceptable gifts and hospitality</w:t>
      </w:r>
      <w:bookmarkEnd w:id="9"/>
    </w:p>
    <w:p w14:paraId="1507D30E" w14:textId="77777777" w:rsidR="004E23AF" w:rsidRPr="007F0F88" w:rsidRDefault="004E23AF" w:rsidP="004E23AF">
      <w:pPr>
        <w:pStyle w:val="1bodycopy10pt"/>
      </w:pPr>
      <w:r w:rsidRPr="007F0F88">
        <w:t>The following must never be offered or accepted:</w:t>
      </w:r>
    </w:p>
    <w:p w14:paraId="68388265" w14:textId="77777777" w:rsidR="004E23AF" w:rsidRDefault="004E23AF" w:rsidP="004E23AF">
      <w:pPr>
        <w:pStyle w:val="4Bulletedcopyblue"/>
        <w:numPr>
          <w:ilvl w:val="0"/>
          <w:numId w:val="9"/>
        </w:numPr>
      </w:pPr>
      <w:r w:rsidRPr="007F0F88">
        <w:t xml:space="preserve">Monetary gifts </w:t>
      </w:r>
    </w:p>
    <w:p w14:paraId="5AEF5360" w14:textId="6EB33D69" w:rsidR="004E23AF" w:rsidRPr="007F0F88" w:rsidRDefault="004E23AF" w:rsidP="004E23AF">
      <w:pPr>
        <w:pStyle w:val="4Bulletedcopyblue"/>
        <w:numPr>
          <w:ilvl w:val="0"/>
          <w:numId w:val="9"/>
        </w:numPr>
      </w:pPr>
      <w:r w:rsidRPr="007F0F88">
        <w:t xml:space="preserve">Gifts or hospitality offered to family members, partners or close friends of </w:t>
      </w:r>
      <w:r w:rsidR="003F2F41">
        <w:t>governors</w:t>
      </w:r>
      <w:r w:rsidRPr="007F0F88">
        <w:t xml:space="preserve"> or staff</w:t>
      </w:r>
    </w:p>
    <w:p w14:paraId="2A5E7F4A" w14:textId="77777777" w:rsidR="004E23AF" w:rsidRPr="007F0F88" w:rsidRDefault="004E23AF" w:rsidP="004E23AF">
      <w:pPr>
        <w:pStyle w:val="4Bulletedcopyblue"/>
        <w:numPr>
          <w:ilvl w:val="0"/>
          <w:numId w:val="9"/>
        </w:numPr>
      </w:pPr>
      <w:r w:rsidRPr="007F0F88">
        <w:t>Gifts or hospitality from a potential supplier or tenderer in the immediate period before tenders are invited or during the tendering process</w:t>
      </w:r>
    </w:p>
    <w:p w14:paraId="47502A52" w14:textId="4573E6A5" w:rsidR="004E23AF" w:rsidRDefault="004E23AF" w:rsidP="005F636C">
      <w:pPr>
        <w:pStyle w:val="4Bulletedcopyblue"/>
        <w:numPr>
          <w:ilvl w:val="0"/>
          <w:numId w:val="9"/>
        </w:numPr>
      </w:pPr>
      <w:r w:rsidRPr="007F0F88">
        <w:t>Lavish or extravagant gifts or hospitality, even if they relate to activities the recipient undertakes in their own time This list is not intended to be exhaustive.</w:t>
      </w:r>
    </w:p>
    <w:p w14:paraId="697470CA" w14:textId="77777777" w:rsidR="004E23AF" w:rsidRDefault="004E23AF" w:rsidP="004E23AF">
      <w:pPr>
        <w:pStyle w:val="Heading1"/>
      </w:pPr>
      <w:bookmarkStart w:id="10" w:name="_Toc120274821"/>
      <w:r>
        <w:t>7. Declining gifts and hospitality</w:t>
      </w:r>
      <w:bookmarkEnd w:id="10"/>
    </w:p>
    <w:p w14:paraId="3317EFE4" w14:textId="6C53A8AD" w:rsidR="004E23AF" w:rsidRPr="000B050C" w:rsidRDefault="004E23AF" w:rsidP="004E23AF">
      <w:pPr>
        <w:pStyle w:val="1bodycopy10pt"/>
      </w:pPr>
      <w:r>
        <w:t xml:space="preserve">Any </w:t>
      </w:r>
      <w:r w:rsidR="003F2F41">
        <w:t>governor</w:t>
      </w:r>
      <w:r>
        <w:t xml:space="preserve"> or</w:t>
      </w:r>
      <w:r w:rsidRPr="000B050C">
        <w:t xml:space="preserve"> staff</w:t>
      </w:r>
      <w:r>
        <w:t xml:space="preserve"> member</w:t>
      </w:r>
      <w:r w:rsidRPr="000B050C">
        <w:t xml:space="preserve"> who </w:t>
      </w:r>
      <w:r>
        <w:t>is</w:t>
      </w:r>
      <w:r w:rsidRPr="000B050C">
        <w:t xml:space="preserve"> offered any of the </w:t>
      </w:r>
      <w:r>
        <w:t xml:space="preserve">unacceptable </w:t>
      </w:r>
      <w:r w:rsidRPr="000B050C">
        <w:t>gifts or hospitality outlined in section 6 above should politely decline the</w:t>
      </w:r>
      <w:r>
        <w:t xml:space="preserve"> offer</w:t>
      </w:r>
      <w:r w:rsidRPr="000B050C">
        <w:t xml:space="preserve">. </w:t>
      </w:r>
    </w:p>
    <w:p w14:paraId="385AD6FE" w14:textId="7B24B5EA" w:rsidR="004E23AF" w:rsidRDefault="004E23AF" w:rsidP="004E23AF">
      <w:pPr>
        <w:pStyle w:val="1bodycopy10pt"/>
      </w:pPr>
      <w:r w:rsidRPr="000B050C">
        <w:t>If they feel it would not be appropriate</w:t>
      </w:r>
      <w:r>
        <w:t xml:space="preserve"> for them</w:t>
      </w:r>
      <w:r w:rsidRPr="000B050C">
        <w:t xml:space="preserve"> to decline, they should refer the matter to the </w:t>
      </w:r>
      <w:r w:rsidR="003F2F41">
        <w:t>headteacher</w:t>
      </w:r>
      <w:r>
        <w:t xml:space="preserve"> or </w:t>
      </w:r>
      <w:r w:rsidR="003F2F41">
        <w:t>School Business Manager.</w:t>
      </w:r>
      <w:r w:rsidRPr="000B050C">
        <w:t xml:space="preserve"> The </w:t>
      </w:r>
      <w:r w:rsidR="003F2F41">
        <w:t xml:space="preserve">headteacher </w:t>
      </w:r>
      <w:r>
        <w:t xml:space="preserve">or </w:t>
      </w:r>
      <w:r w:rsidR="003F2F41">
        <w:t>School Business Manager</w:t>
      </w:r>
      <w:r w:rsidRPr="003212D2">
        <w:t xml:space="preserve"> may</w:t>
      </w:r>
      <w:r w:rsidRPr="000B050C">
        <w:t xml:space="preserve"> decline the </w:t>
      </w:r>
      <w:proofErr w:type="gramStart"/>
      <w:r>
        <w:t>offer</w:t>
      </w:r>
      <w:r w:rsidRPr="000B050C">
        <w:t>, or</w:t>
      </w:r>
      <w:proofErr w:type="gramEnd"/>
      <w:r w:rsidRPr="000B050C">
        <w:t xml:space="preserve"> donate </w:t>
      </w:r>
      <w:r>
        <w:t xml:space="preserve">the gift or hospitality </w:t>
      </w:r>
      <w:r w:rsidRPr="000B050C">
        <w:t>to a worthy cause</w:t>
      </w:r>
      <w:r>
        <w:t>, and must also record the offer on the gifts and hospitality register</w:t>
      </w:r>
      <w:r w:rsidRPr="000B050C">
        <w:t>.</w:t>
      </w:r>
    </w:p>
    <w:p w14:paraId="0FF6ADF6" w14:textId="77777777" w:rsidR="004E23AF" w:rsidRDefault="004E23AF" w:rsidP="004E23AF">
      <w:pPr>
        <w:pStyle w:val="1bodycopy10pt"/>
      </w:pPr>
      <w:r w:rsidRPr="000B050C">
        <w:t xml:space="preserve">Disciplinary action will be taken against anyone who fails to decline gifts or hospitality the </w:t>
      </w:r>
      <w:r>
        <w:t xml:space="preserve">trust has deemed unacceptable. </w:t>
      </w:r>
    </w:p>
    <w:p w14:paraId="057C6820" w14:textId="77777777" w:rsidR="004E23AF" w:rsidRDefault="004E23AF" w:rsidP="004E23AF">
      <w:pPr>
        <w:pStyle w:val="1bodycopy10pt"/>
      </w:pPr>
      <w:r>
        <w:t>Failure to declare any gifts or hospitality offered on the gifts and hospitality register, in line with this policy, will be dealt with as a staff disciplinary matter.</w:t>
      </w:r>
    </w:p>
    <w:p w14:paraId="10B3381E" w14:textId="77777777" w:rsidR="004E23AF" w:rsidRDefault="004E23AF" w:rsidP="004E23AF">
      <w:pPr>
        <w:pStyle w:val="Heading1"/>
      </w:pPr>
      <w:bookmarkStart w:id="11" w:name="_Toc120274822"/>
      <w:r>
        <w:t>8. Monitoring arrangements</w:t>
      </w:r>
      <w:bookmarkEnd w:id="11"/>
    </w:p>
    <w:p w14:paraId="467C9BFB" w14:textId="56A65B4F" w:rsidR="004E23AF" w:rsidRDefault="004E23AF" w:rsidP="004E23AF">
      <w:pPr>
        <w:pStyle w:val="1bodycopy10pt"/>
      </w:pPr>
      <w:r>
        <w:t xml:space="preserve">The gifts and hospitality register </w:t>
      </w:r>
      <w:proofErr w:type="gramStart"/>
      <w:r>
        <w:t>is</w:t>
      </w:r>
      <w:proofErr w:type="gramEnd"/>
      <w:r>
        <w:t xml:space="preserve"> monitored regularly by the </w:t>
      </w:r>
      <w:r w:rsidR="004C7CB4">
        <w:t>School Business Manager.</w:t>
      </w:r>
    </w:p>
    <w:p w14:paraId="3578D828" w14:textId="745533BF" w:rsidR="004E23AF" w:rsidRPr="00A71582" w:rsidRDefault="004E23AF" w:rsidP="004E23AF">
      <w:pPr>
        <w:pStyle w:val="1bodycopy10pt"/>
      </w:pPr>
      <w:r w:rsidRPr="0011305A">
        <w:t xml:space="preserve">This policy will be reviewed every </w:t>
      </w:r>
      <w:r w:rsidR="004C7CB4">
        <w:t>4 years</w:t>
      </w:r>
      <w:r w:rsidRPr="0011305A">
        <w:t xml:space="preserve"> by the</w:t>
      </w:r>
      <w:r w:rsidR="004C7CB4">
        <w:t xml:space="preserve"> headteacher </w:t>
      </w:r>
      <w:r w:rsidRPr="0011305A">
        <w:t xml:space="preserve">and approved by the </w:t>
      </w:r>
      <w:r w:rsidR="004C7CB4">
        <w:t>full governing board.</w:t>
      </w:r>
    </w:p>
    <w:p w14:paraId="7809468D" w14:textId="77777777" w:rsidR="004E23AF" w:rsidRDefault="004E23AF" w:rsidP="004E23AF">
      <w:pPr>
        <w:pStyle w:val="Heading1"/>
      </w:pPr>
      <w:bookmarkStart w:id="12" w:name="_Toc120274823"/>
      <w:r>
        <w:t>9. Links with other policies</w:t>
      </w:r>
      <w:bookmarkEnd w:id="12"/>
    </w:p>
    <w:p w14:paraId="16E48F21" w14:textId="77777777" w:rsidR="004E23AF" w:rsidRDefault="004E23AF" w:rsidP="004E23AF">
      <w:pPr>
        <w:pStyle w:val="1bodycopy10pt"/>
      </w:pPr>
      <w:r>
        <w:t>This gifts and hospitality policy is linked to the:</w:t>
      </w:r>
    </w:p>
    <w:p w14:paraId="59539ADC" w14:textId="77777777" w:rsidR="004E23AF" w:rsidRDefault="004E23AF" w:rsidP="004E23AF">
      <w:pPr>
        <w:pStyle w:val="4Bulletedcopyblue"/>
        <w:numPr>
          <w:ilvl w:val="0"/>
          <w:numId w:val="9"/>
        </w:numPr>
      </w:pPr>
      <w:r>
        <w:t>Staff code of conduct</w:t>
      </w:r>
    </w:p>
    <w:p w14:paraId="7768DAC3" w14:textId="77777777" w:rsidR="004E23AF" w:rsidRDefault="004E23AF" w:rsidP="004E23AF">
      <w:pPr>
        <w:pStyle w:val="4Bulletedcopyblue"/>
        <w:numPr>
          <w:ilvl w:val="0"/>
          <w:numId w:val="9"/>
        </w:numPr>
      </w:pPr>
      <w:r>
        <w:t>Staff disciplinary procedures</w:t>
      </w:r>
    </w:p>
    <w:p w14:paraId="713A42AB" w14:textId="77777777" w:rsidR="004C7CB4" w:rsidRDefault="004C7CB4" w:rsidP="004C7CB4">
      <w:pPr>
        <w:pStyle w:val="4Bulletedcopyblue"/>
        <w:numPr>
          <w:ilvl w:val="0"/>
          <w:numId w:val="0"/>
        </w:numPr>
        <w:ind w:left="340" w:hanging="170"/>
      </w:pPr>
    </w:p>
    <w:p w14:paraId="556E5DE8" w14:textId="77777777" w:rsidR="004C7CB4" w:rsidRDefault="004C7CB4" w:rsidP="004C7CB4">
      <w:pPr>
        <w:pStyle w:val="4Bulletedcopyblue"/>
        <w:numPr>
          <w:ilvl w:val="0"/>
          <w:numId w:val="0"/>
        </w:numPr>
        <w:ind w:left="340" w:hanging="170"/>
      </w:pPr>
    </w:p>
    <w:p w14:paraId="66BD3E59" w14:textId="77777777" w:rsidR="004C7CB4" w:rsidRDefault="004C7CB4" w:rsidP="004C7CB4">
      <w:pPr>
        <w:pStyle w:val="4Bulletedcopyblue"/>
        <w:numPr>
          <w:ilvl w:val="0"/>
          <w:numId w:val="0"/>
        </w:numPr>
        <w:ind w:left="340" w:hanging="170"/>
      </w:pPr>
    </w:p>
    <w:p w14:paraId="104F8053" w14:textId="77777777" w:rsidR="004C7CB4" w:rsidRDefault="004C7CB4" w:rsidP="004C7CB4">
      <w:pPr>
        <w:pStyle w:val="4Bulletedcopyblue"/>
        <w:numPr>
          <w:ilvl w:val="0"/>
          <w:numId w:val="0"/>
        </w:numPr>
        <w:ind w:left="340" w:hanging="170"/>
      </w:pPr>
    </w:p>
    <w:p w14:paraId="540D1198" w14:textId="77777777" w:rsidR="004C7CB4" w:rsidRDefault="004C7CB4" w:rsidP="004C7CB4">
      <w:pPr>
        <w:pStyle w:val="4Bulletedcopyblue"/>
        <w:numPr>
          <w:ilvl w:val="0"/>
          <w:numId w:val="0"/>
        </w:numPr>
        <w:ind w:left="340" w:hanging="170"/>
      </w:pPr>
    </w:p>
    <w:p w14:paraId="5421AA20" w14:textId="77777777" w:rsidR="004C7CB4" w:rsidRDefault="004C7CB4" w:rsidP="004C7CB4">
      <w:pPr>
        <w:pStyle w:val="4Bulletedcopyblue"/>
        <w:numPr>
          <w:ilvl w:val="0"/>
          <w:numId w:val="0"/>
        </w:numPr>
        <w:ind w:left="340" w:hanging="170"/>
      </w:pPr>
    </w:p>
    <w:p w14:paraId="77BF1DC0" w14:textId="77777777" w:rsidR="004C7CB4" w:rsidRDefault="004C7CB4" w:rsidP="004C7CB4">
      <w:pPr>
        <w:pStyle w:val="4Bulletedcopyblue"/>
        <w:numPr>
          <w:ilvl w:val="0"/>
          <w:numId w:val="0"/>
        </w:numPr>
        <w:ind w:left="340" w:hanging="170"/>
      </w:pPr>
    </w:p>
    <w:p w14:paraId="76697487" w14:textId="77777777" w:rsidR="004E23AF" w:rsidRDefault="004E23AF" w:rsidP="004E23AF">
      <w:pPr>
        <w:pStyle w:val="Heading3"/>
      </w:pPr>
      <w:bookmarkStart w:id="13" w:name="_Toc531176463"/>
      <w:bookmarkStart w:id="14" w:name="_Toc120274824"/>
      <w:bookmarkStart w:id="15" w:name="_Hlk120258988"/>
      <w:bookmarkEnd w:id="0"/>
      <w:r>
        <w:t>Appendix 1</w:t>
      </w:r>
      <w:r w:rsidRPr="009122BB">
        <w:t xml:space="preserve">: </w:t>
      </w:r>
      <w:r>
        <w:t>gifts and hospitality register</w:t>
      </w:r>
      <w:bookmarkEnd w:id="13"/>
      <w:bookmarkEnd w:id="14"/>
    </w:p>
    <w:p w14:paraId="46A84612" w14:textId="77777777" w:rsidR="004E23AF" w:rsidRPr="0072669F" w:rsidRDefault="004E23AF" w:rsidP="004E23AF">
      <w:pPr>
        <w:pStyle w:val="1bodycopy10pt"/>
      </w:pPr>
    </w:p>
    <w:tbl>
      <w:tblPr>
        <w:tblW w:w="14255" w:type="dxa"/>
        <w:tblInd w:w="-1077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93"/>
        <w:gridCol w:w="1277"/>
        <w:gridCol w:w="2976"/>
        <w:gridCol w:w="2268"/>
        <w:gridCol w:w="1560"/>
        <w:gridCol w:w="5381"/>
      </w:tblGrid>
      <w:tr w:rsidR="004E23AF" w14:paraId="48263891" w14:textId="77777777" w:rsidTr="005909CB">
        <w:trPr>
          <w:tblHeader/>
        </w:trPr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F8F8F8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14:paraId="4094F116" w14:textId="77777777" w:rsidR="004E23AF" w:rsidRPr="0024399C" w:rsidRDefault="004E23AF">
            <w:pPr>
              <w:pStyle w:val="1bodycopy10pt"/>
              <w:suppressAutoHyphens/>
              <w:spacing w:after="0"/>
              <w:rPr>
                <w:caps/>
                <w:color w:val="F8F8F8"/>
              </w:rPr>
            </w:pPr>
            <w:r w:rsidRPr="0024399C">
              <w:rPr>
                <w:caps/>
                <w:color w:val="F8F8F8"/>
              </w:rPr>
              <w:t>Date</w:t>
            </w:r>
          </w:p>
        </w:tc>
        <w:tc>
          <w:tcPr>
            <w:tcW w:w="1277" w:type="dxa"/>
            <w:tcBorders>
              <w:top w:val="nil"/>
              <w:left w:val="single" w:sz="8" w:space="0" w:color="F8F8F8"/>
              <w:bottom w:val="nil"/>
              <w:right w:val="single" w:sz="8" w:space="0" w:color="F8F8F8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14:paraId="2CF1BCF3" w14:textId="77777777" w:rsidR="004E23AF" w:rsidRPr="0024399C" w:rsidRDefault="004E23AF">
            <w:pPr>
              <w:pStyle w:val="1bodycopy10pt"/>
              <w:suppressAutoHyphens/>
              <w:spacing w:after="0"/>
              <w:rPr>
                <w:caps/>
                <w:color w:val="F8F8F8"/>
              </w:rPr>
            </w:pPr>
            <w:r w:rsidRPr="0024399C">
              <w:rPr>
                <w:caps/>
                <w:color w:val="F8F8F8"/>
              </w:rPr>
              <w:t>Name</w:t>
            </w:r>
          </w:p>
        </w:tc>
        <w:tc>
          <w:tcPr>
            <w:tcW w:w="2976" w:type="dxa"/>
            <w:tcBorders>
              <w:top w:val="nil"/>
              <w:left w:val="single" w:sz="8" w:space="0" w:color="F8F8F8"/>
              <w:bottom w:val="nil"/>
              <w:right w:val="single" w:sz="8" w:space="0" w:color="F8F8F8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14:paraId="50EA7597" w14:textId="77777777" w:rsidR="004E23AF" w:rsidRPr="0024399C" w:rsidRDefault="004E23AF">
            <w:pPr>
              <w:pStyle w:val="1bodycopy10pt"/>
              <w:suppressAutoHyphens/>
              <w:spacing w:after="0"/>
              <w:rPr>
                <w:caps/>
                <w:color w:val="F8F8F8"/>
              </w:rPr>
            </w:pPr>
            <w:r w:rsidRPr="0024399C">
              <w:rPr>
                <w:caps/>
                <w:color w:val="F8F8F8"/>
              </w:rPr>
              <w:t>Description of gift/hospitality and approximate value</w:t>
            </w:r>
          </w:p>
        </w:tc>
        <w:tc>
          <w:tcPr>
            <w:tcW w:w="2268" w:type="dxa"/>
            <w:tcBorders>
              <w:top w:val="nil"/>
              <w:left w:val="single" w:sz="8" w:space="0" w:color="F8F8F8"/>
              <w:bottom w:val="nil"/>
              <w:right w:val="single" w:sz="8" w:space="0" w:color="F8F8F8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14:paraId="4DAE0E5A" w14:textId="77777777" w:rsidR="004E23AF" w:rsidRPr="0024399C" w:rsidRDefault="004E23AF">
            <w:pPr>
              <w:pStyle w:val="1bodycopy10pt"/>
              <w:suppressAutoHyphens/>
              <w:spacing w:after="0"/>
              <w:rPr>
                <w:caps/>
                <w:color w:val="F8F8F8"/>
              </w:rPr>
            </w:pPr>
            <w:r w:rsidRPr="0024399C">
              <w:rPr>
                <w:caps/>
                <w:color w:val="F8F8F8"/>
              </w:rPr>
              <w:t>Party offering gift/hospitality</w:t>
            </w:r>
          </w:p>
        </w:tc>
        <w:tc>
          <w:tcPr>
            <w:tcW w:w="1560" w:type="dxa"/>
            <w:tcBorders>
              <w:top w:val="nil"/>
              <w:left w:val="single" w:sz="8" w:space="0" w:color="F8F8F8"/>
              <w:bottom w:val="nil"/>
              <w:right w:val="single" w:sz="8" w:space="0" w:color="F8F8F8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14:paraId="29696D23" w14:textId="77777777" w:rsidR="004E23AF" w:rsidRPr="0024399C" w:rsidRDefault="004E23AF">
            <w:pPr>
              <w:pStyle w:val="1bodycopy10pt"/>
              <w:suppressAutoHyphens/>
              <w:spacing w:after="0"/>
              <w:rPr>
                <w:caps/>
                <w:color w:val="F8F8F8"/>
              </w:rPr>
            </w:pPr>
            <w:r w:rsidRPr="0024399C">
              <w:rPr>
                <w:caps/>
                <w:color w:val="F8F8F8"/>
              </w:rPr>
              <w:t>Accepted /rejected</w:t>
            </w:r>
          </w:p>
        </w:tc>
        <w:tc>
          <w:tcPr>
            <w:tcW w:w="5381" w:type="dxa"/>
            <w:tcBorders>
              <w:top w:val="nil"/>
              <w:left w:val="single" w:sz="8" w:space="0" w:color="F8F8F8"/>
              <w:bottom w:val="nil"/>
              <w:right w:val="nil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14:paraId="4C8C9468" w14:textId="77777777" w:rsidR="004E23AF" w:rsidRPr="0024399C" w:rsidRDefault="004E23AF">
            <w:pPr>
              <w:pStyle w:val="1bodycopy10pt"/>
              <w:suppressAutoHyphens/>
              <w:spacing w:after="0"/>
              <w:rPr>
                <w:caps/>
                <w:color w:val="F8F8F8"/>
              </w:rPr>
            </w:pPr>
            <w:r w:rsidRPr="0024399C">
              <w:rPr>
                <w:caps/>
                <w:color w:val="F8F8F8"/>
              </w:rPr>
              <w:t>Approved by</w:t>
            </w:r>
          </w:p>
        </w:tc>
      </w:tr>
      <w:tr w:rsidR="004E23AF" w14:paraId="34821795" w14:textId="77777777" w:rsidTr="005909CB">
        <w:trPr>
          <w:cantSplit/>
        </w:trPr>
        <w:tc>
          <w:tcPr>
            <w:tcW w:w="793" w:type="dxa"/>
            <w:shd w:val="clear" w:color="auto" w:fill="auto"/>
            <w:tcMar>
              <w:top w:w="113" w:type="dxa"/>
              <w:bottom w:w="113" w:type="dxa"/>
            </w:tcMar>
          </w:tcPr>
          <w:p w14:paraId="7D54E3E5" w14:textId="77777777" w:rsidR="004E23AF" w:rsidRDefault="004E23AF">
            <w:pPr>
              <w:pStyle w:val="Tablecopybulleted"/>
              <w:numPr>
                <w:ilvl w:val="0"/>
                <w:numId w:val="0"/>
              </w:numPr>
            </w:pPr>
          </w:p>
        </w:tc>
        <w:tc>
          <w:tcPr>
            <w:tcW w:w="1277" w:type="dxa"/>
            <w:shd w:val="clear" w:color="auto" w:fill="auto"/>
            <w:tcMar>
              <w:top w:w="113" w:type="dxa"/>
              <w:bottom w:w="113" w:type="dxa"/>
            </w:tcMar>
          </w:tcPr>
          <w:p w14:paraId="3CB7C47F" w14:textId="77777777" w:rsidR="004E23AF" w:rsidRPr="0024399C" w:rsidRDefault="004E23AF">
            <w:pPr>
              <w:pStyle w:val="Tablebodycopy"/>
              <w:rPr>
                <w:highlight w:val="yellow"/>
              </w:rPr>
            </w:pPr>
          </w:p>
          <w:p w14:paraId="70FA2329" w14:textId="77777777" w:rsidR="004E23AF" w:rsidRDefault="004E23AF">
            <w:pPr>
              <w:pStyle w:val="Tablebodycopy"/>
            </w:pPr>
          </w:p>
          <w:p w14:paraId="4723D2BB" w14:textId="77777777" w:rsidR="004E23AF" w:rsidRPr="007A03B3" w:rsidRDefault="004E23AF">
            <w:pPr>
              <w:pStyle w:val="Tablebodycopy"/>
            </w:pPr>
          </w:p>
        </w:tc>
        <w:tc>
          <w:tcPr>
            <w:tcW w:w="2976" w:type="dxa"/>
            <w:shd w:val="clear" w:color="auto" w:fill="auto"/>
            <w:tcMar>
              <w:top w:w="113" w:type="dxa"/>
              <w:bottom w:w="113" w:type="dxa"/>
            </w:tcMar>
          </w:tcPr>
          <w:p w14:paraId="44582D12" w14:textId="77777777" w:rsidR="004E23AF" w:rsidRDefault="004E23AF">
            <w:pPr>
              <w:pStyle w:val="1bodycopy10pt"/>
            </w:pPr>
          </w:p>
        </w:tc>
        <w:tc>
          <w:tcPr>
            <w:tcW w:w="2268" w:type="dxa"/>
            <w:shd w:val="clear" w:color="auto" w:fill="auto"/>
            <w:tcMar>
              <w:top w:w="113" w:type="dxa"/>
              <w:bottom w:w="113" w:type="dxa"/>
            </w:tcMar>
          </w:tcPr>
          <w:p w14:paraId="05C5DCEA" w14:textId="77777777" w:rsidR="004E23AF" w:rsidRDefault="004E23AF">
            <w:pPr>
              <w:pStyle w:val="1bodycopy10pt"/>
            </w:pPr>
          </w:p>
        </w:tc>
        <w:tc>
          <w:tcPr>
            <w:tcW w:w="1560" w:type="dxa"/>
            <w:shd w:val="clear" w:color="auto" w:fill="auto"/>
            <w:tcMar>
              <w:top w:w="113" w:type="dxa"/>
              <w:bottom w:w="113" w:type="dxa"/>
            </w:tcMar>
          </w:tcPr>
          <w:p w14:paraId="12B8BA87" w14:textId="77777777" w:rsidR="004E23AF" w:rsidRDefault="004E23AF">
            <w:pPr>
              <w:pStyle w:val="1bodycopy10pt"/>
            </w:pPr>
          </w:p>
        </w:tc>
        <w:tc>
          <w:tcPr>
            <w:tcW w:w="5381" w:type="dxa"/>
            <w:shd w:val="clear" w:color="auto" w:fill="auto"/>
            <w:tcMar>
              <w:top w:w="113" w:type="dxa"/>
              <w:bottom w:w="113" w:type="dxa"/>
            </w:tcMar>
          </w:tcPr>
          <w:p w14:paraId="53D88563" w14:textId="77777777" w:rsidR="004E23AF" w:rsidRDefault="004E23AF">
            <w:pPr>
              <w:pStyle w:val="1bodycopy10pt"/>
            </w:pPr>
          </w:p>
        </w:tc>
      </w:tr>
      <w:bookmarkEnd w:id="15"/>
    </w:tbl>
    <w:p w14:paraId="6AE48A3B" w14:textId="77777777" w:rsidR="00C25582" w:rsidRPr="00C25582" w:rsidRDefault="00C25582" w:rsidP="00C25582">
      <w:pPr>
        <w:rPr>
          <w:sz w:val="2"/>
          <w:szCs w:val="2"/>
        </w:rPr>
      </w:pPr>
    </w:p>
    <w:p w14:paraId="5C97E182" w14:textId="77777777" w:rsidR="00C25582" w:rsidRPr="00C25582" w:rsidRDefault="00C25582" w:rsidP="00C25582">
      <w:pPr>
        <w:rPr>
          <w:sz w:val="2"/>
          <w:szCs w:val="2"/>
        </w:rPr>
      </w:pPr>
    </w:p>
    <w:p w14:paraId="58B51D3B" w14:textId="77777777" w:rsidR="00C25582" w:rsidRPr="00C25582" w:rsidRDefault="00C25582" w:rsidP="00C25582">
      <w:pPr>
        <w:rPr>
          <w:sz w:val="2"/>
          <w:szCs w:val="2"/>
        </w:rPr>
      </w:pPr>
    </w:p>
    <w:p w14:paraId="372F5446" w14:textId="77777777" w:rsidR="00C25582" w:rsidRPr="00C25582" w:rsidRDefault="00C25582" w:rsidP="00C25582">
      <w:pPr>
        <w:rPr>
          <w:sz w:val="2"/>
          <w:szCs w:val="2"/>
        </w:rPr>
      </w:pPr>
    </w:p>
    <w:p w14:paraId="2DC0D43A" w14:textId="77777777" w:rsidR="00C25582" w:rsidRPr="00C25582" w:rsidRDefault="00C25582" w:rsidP="00C25582">
      <w:pPr>
        <w:rPr>
          <w:sz w:val="2"/>
          <w:szCs w:val="2"/>
        </w:rPr>
      </w:pPr>
    </w:p>
    <w:p w14:paraId="599A83E5" w14:textId="77777777" w:rsidR="00C25582" w:rsidRPr="00C25582" w:rsidRDefault="00C25582" w:rsidP="00C25582">
      <w:pPr>
        <w:rPr>
          <w:sz w:val="2"/>
          <w:szCs w:val="2"/>
        </w:rPr>
      </w:pPr>
    </w:p>
    <w:p w14:paraId="17C2C554" w14:textId="77777777" w:rsidR="00C25582" w:rsidRPr="00C25582" w:rsidRDefault="00C25582" w:rsidP="00C25582">
      <w:pPr>
        <w:rPr>
          <w:sz w:val="2"/>
          <w:szCs w:val="2"/>
        </w:rPr>
      </w:pPr>
    </w:p>
    <w:p w14:paraId="2618F8E4" w14:textId="77777777" w:rsidR="00C25582" w:rsidRPr="00C25582" w:rsidRDefault="00C25582" w:rsidP="00C25582">
      <w:pPr>
        <w:rPr>
          <w:sz w:val="2"/>
          <w:szCs w:val="2"/>
        </w:rPr>
      </w:pPr>
    </w:p>
    <w:p w14:paraId="27110059" w14:textId="77777777" w:rsidR="00C25582" w:rsidRPr="00C25582" w:rsidRDefault="00C25582" w:rsidP="00C25582">
      <w:pPr>
        <w:rPr>
          <w:sz w:val="2"/>
          <w:szCs w:val="2"/>
        </w:rPr>
      </w:pPr>
    </w:p>
    <w:p w14:paraId="52470EAD" w14:textId="77777777" w:rsidR="00C25582" w:rsidRPr="00C25582" w:rsidRDefault="00C25582" w:rsidP="00C25582">
      <w:pPr>
        <w:rPr>
          <w:sz w:val="2"/>
          <w:szCs w:val="2"/>
        </w:rPr>
      </w:pPr>
    </w:p>
    <w:p w14:paraId="0B0AF378" w14:textId="77777777" w:rsidR="00C25582" w:rsidRPr="00C25582" w:rsidRDefault="00C25582" w:rsidP="00C25582">
      <w:pPr>
        <w:rPr>
          <w:sz w:val="2"/>
          <w:szCs w:val="2"/>
        </w:rPr>
      </w:pPr>
    </w:p>
    <w:p w14:paraId="3E2AF64B" w14:textId="77777777" w:rsidR="00C25582" w:rsidRPr="00C25582" w:rsidRDefault="00C25582" w:rsidP="00C25582">
      <w:pPr>
        <w:rPr>
          <w:sz w:val="2"/>
          <w:szCs w:val="2"/>
        </w:rPr>
      </w:pPr>
    </w:p>
    <w:p w14:paraId="113781D3" w14:textId="77777777" w:rsidR="00C25582" w:rsidRPr="00C25582" w:rsidRDefault="00C25582" w:rsidP="00C25582">
      <w:pPr>
        <w:rPr>
          <w:sz w:val="2"/>
          <w:szCs w:val="2"/>
        </w:rPr>
      </w:pPr>
    </w:p>
    <w:p w14:paraId="197C48AE" w14:textId="77777777" w:rsidR="00C25582" w:rsidRPr="00C25582" w:rsidRDefault="00C25582" w:rsidP="00C25582">
      <w:pPr>
        <w:rPr>
          <w:sz w:val="2"/>
          <w:szCs w:val="2"/>
        </w:rPr>
      </w:pPr>
    </w:p>
    <w:p w14:paraId="4FFD0A8F" w14:textId="77777777" w:rsidR="00C25582" w:rsidRPr="00C25582" w:rsidRDefault="00C25582" w:rsidP="00C25582">
      <w:pPr>
        <w:rPr>
          <w:sz w:val="2"/>
          <w:szCs w:val="2"/>
        </w:rPr>
      </w:pPr>
    </w:p>
    <w:p w14:paraId="398AF780" w14:textId="77777777" w:rsidR="00C25582" w:rsidRPr="00C25582" w:rsidRDefault="00C25582" w:rsidP="00C25582">
      <w:pPr>
        <w:rPr>
          <w:sz w:val="2"/>
          <w:szCs w:val="2"/>
        </w:rPr>
      </w:pPr>
    </w:p>
    <w:p w14:paraId="2345C464" w14:textId="77777777" w:rsidR="00C25582" w:rsidRPr="00C25582" w:rsidRDefault="00C25582" w:rsidP="00C25582">
      <w:pPr>
        <w:rPr>
          <w:sz w:val="2"/>
          <w:szCs w:val="2"/>
        </w:rPr>
      </w:pPr>
    </w:p>
    <w:p w14:paraId="468BF077" w14:textId="77777777" w:rsidR="00C25582" w:rsidRPr="00C25582" w:rsidRDefault="00C25582" w:rsidP="00C25582">
      <w:pPr>
        <w:rPr>
          <w:sz w:val="2"/>
          <w:szCs w:val="2"/>
        </w:rPr>
      </w:pPr>
    </w:p>
    <w:p w14:paraId="0194F1A8" w14:textId="77777777" w:rsidR="00C25582" w:rsidRPr="00C25582" w:rsidRDefault="00C25582" w:rsidP="00C25582">
      <w:pPr>
        <w:rPr>
          <w:sz w:val="2"/>
          <w:szCs w:val="2"/>
        </w:rPr>
      </w:pPr>
    </w:p>
    <w:p w14:paraId="4A076723" w14:textId="77777777" w:rsidR="00C25582" w:rsidRPr="00C25582" w:rsidRDefault="00C25582" w:rsidP="00C25582">
      <w:pPr>
        <w:rPr>
          <w:sz w:val="2"/>
          <w:szCs w:val="2"/>
        </w:rPr>
      </w:pPr>
    </w:p>
    <w:p w14:paraId="190C90E5" w14:textId="77777777" w:rsidR="00C25582" w:rsidRPr="00C25582" w:rsidRDefault="00C25582" w:rsidP="00C25582">
      <w:pPr>
        <w:rPr>
          <w:sz w:val="2"/>
          <w:szCs w:val="2"/>
        </w:rPr>
      </w:pPr>
    </w:p>
    <w:p w14:paraId="121F64B4" w14:textId="77777777" w:rsidR="00C25582" w:rsidRPr="00C25582" w:rsidRDefault="00C25582" w:rsidP="00C25582">
      <w:pPr>
        <w:rPr>
          <w:sz w:val="2"/>
          <w:szCs w:val="2"/>
        </w:rPr>
      </w:pPr>
    </w:p>
    <w:p w14:paraId="59671A1E" w14:textId="77777777" w:rsidR="00C25582" w:rsidRPr="00C25582" w:rsidRDefault="00C25582" w:rsidP="00C25582">
      <w:pPr>
        <w:rPr>
          <w:sz w:val="2"/>
          <w:szCs w:val="2"/>
        </w:rPr>
      </w:pPr>
    </w:p>
    <w:p w14:paraId="6361CABC" w14:textId="77777777" w:rsidR="00C25582" w:rsidRPr="00C25582" w:rsidRDefault="00C25582" w:rsidP="00C25582">
      <w:pPr>
        <w:rPr>
          <w:sz w:val="2"/>
          <w:szCs w:val="2"/>
        </w:rPr>
      </w:pPr>
    </w:p>
    <w:p w14:paraId="39AB8655" w14:textId="77777777" w:rsidR="00C25582" w:rsidRPr="00C25582" w:rsidRDefault="00C25582" w:rsidP="00C25582">
      <w:pPr>
        <w:rPr>
          <w:sz w:val="2"/>
          <w:szCs w:val="2"/>
        </w:rPr>
      </w:pPr>
    </w:p>
    <w:p w14:paraId="044D4446" w14:textId="77777777" w:rsidR="00C25582" w:rsidRPr="00C25582" w:rsidRDefault="00C25582" w:rsidP="00C25582">
      <w:pPr>
        <w:rPr>
          <w:sz w:val="2"/>
          <w:szCs w:val="2"/>
        </w:rPr>
      </w:pPr>
    </w:p>
    <w:p w14:paraId="2340D94B" w14:textId="77777777" w:rsidR="00C25582" w:rsidRPr="00C25582" w:rsidRDefault="00C25582" w:rsidP="00C25582">
      <w:pPr>
        <w:rPr>
          <w:sz w:val="2"/>
          <w:szCs w:val="2"/>
        </w:rPr>
      </w:pPr>
    </w:p>
    <w:p w14:paraId="09DCDE01" w14:textId="77777777" w:rsidR="00C25582" w:rsidRPr="00C25582" w:rsidRDefault="00C25582" w:rsidP="00C25582">
      <w:pPr>
        <w:rPr>
          <w:sz w:val="2"/>
          <w:szCs w:val="2"/>
        </w:rPr>
      </w:pPr>
    </w:p>
    <w:p w14:paraId="793D71F9" w14:textId="77777777" w:rsidR="00C25582" w:rsidRPr="00C25582" w:rsidRDefault="00C25582" w:rsidP="00C25582">
      <w:pPr>
        <w:rPr>
          <w:sz w:val="2"/>
          <w:szCs w:val="2"/>
        </w:rPr>
      </w:pPr>
    </w:p>
    <w:p w14:paraId="454A64B4" w14:textId="77777777" w:rsidR="00C25582" w:rsidRPr="00C25582" w:rsidRDefault="00C25582" w:rsidP="00C25582">
      <w:pPr>
        <w:rPr>
          <w:sz w:val="2"/>
          <w:szCs w:val="2"/>
        </w:rPr>
      </w:pPr>
    </w:p>
    <w:p w14:paraId="520621FC" w14:textId="77777777" w:rsidR="00C25582" w:rsidRPr="00C25582" w:rsidRDefault="00C25582" w:rsidP="00C25582">
      <w:pPr>
        <w:rPr>
          <w:sz w:val="2"/>
          <w:szCs w:val="2"/>
        </w:rPr>
      </w:pPr>
    </w:p>
    <w:sectPr w:rsidR="00C25582" w:rsidRPr="00C25582" w:rsidSect="00CA1372">
      <w:footerReference w:type="first" r:id="rId12"/>
      <w:pgSz w:w="11900" w:h="16840" w:code="9"/>
      <w:pgMar w:top="992" w:right="1077" w:bottom="1701" w:left="1077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406D0" w14:textId="77777777" w:rsidR="00C07A5B" w:rsidRDefault="00C07A5B" w:rsidP="00626EDA">
      <w:r>
        <w:separator/>
      </w:r>
    </w:p>
  </w:endnote>
  <w:endnote w:type="continuationSeparator" w:id="0">
    <w:p w14:paraId="42AC6499" w14:textId="77777777" w:rsidR="00C07A5B" w:rsidRDefault="00C07A5B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06B8B" w14:textId="77777777" w:rsidR="009B1F2D" w:rsidRPr="00874C73" w:rsidRDefault="009B1F2D" w:rsidP="006F569D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1F7AA2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B71B99">
      <w:rPr>
        <w:noProof/>
        <w:color w:val="auto"/>
      </w:rPr>
      <w:t>6</w:t>
    </w:r>
    <w:r w:rsidRPr="00874C73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484C68" w14:textId="77777777" w:rsidR="00C07A5B" w:rsidRDefault="00C07A5B" w:rsidP="00626EDA">
      <w:r>
        <w:separator/>
      </w:r>
    </w:p>
  </w:footnote>
  <w:footnote w:type="continuationSeparator" w:id="0">
    <w:p w14:paraId="0170E8D6" w14:textId="77777777" w:rsidR="00C07A5B" w:rsidRDefault="00C07A5B" w:rsidP="00626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3" type="#_x0000_t75" style="width:36pt;height:30pt" o:bullet="t">
        <v:imagedata r:id="rId1" o:title="Tick"/>
      </v:shape>
    </w:pict>
  </w:numPicBullet>
  <w:numPicBullet w:numPicBulletId="1">
    <w:pict>
      <v:shape id="_x0000_i1114" type="#_x0000_t75" style="width:30pt;height:30pt" o:bullet="t">
        <v:imagedata r:id="rId2" o:title="Cross"/>
      </v:shape>
    </w:pict>
  </w:numPicBullet>
  <w:numPicBullet w:numPicBulletId="2">
    <w:pict>
      <v:shape id="_x0000_i1115" type="#_x0000_t75" style="width:209.4pt;height:332.4pt" o:bullet="t">
        <v:imagedata r:id="rId3" o:title="art1EF6"/>
      </v:shape>
    </w:pict>
  </w:numPicBullet>
  <w:numPicBullet w:numPicBulletId="3">
    <w:pict>
      <v:shape id="_x0000_i1116" type="#_x0000_t75" style="width:209.4pt;height:332.4pt" o:bullet="t">
        <v:imagedata r:id="rId4" o:title="TK_LOGO_POINTER_RGB_bullet_blue"/>
      </v:shape>
    </w:pict>
  </w:numPicBullet>
  <w:numPicBullet w:numPicBulletId="4">
    <w:pict>
      <v:shape id="_x0000_i1117" type="#_x0000_t75" style="width:208.8pt;height:332.4pt" o:bullet="t">
        <v:imagedata r:id="rId5" o:title="Blue Pointer-01"/>
      </v:shape>
    </w:pict>
  </w:numPicBullet>
  <w:numPicBullet w:numPicBulletId="5">
    <w:pict>
      <v:shape id="_x0000_i1118" type="#_x0000_t75" style="width:567pt;height:903.6pt" o:bullet="t">
        <v:imagedata r:id="rId6" o:title="Blue Pointer-01-01"/>
      </v:shape>
    </w:pict>
  </w:numPicBullet>
  <w:abstractNum w:abstractNumId="0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F3699"/>
    <w:multiLevelType w:val="multilevel"/>
    <w:tmpl w:val="DE564C2A"/>
    <w:styleLink w:val="CurrentList1"/>
    <w:lvl w:ilvl="0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0A264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534B6"/>
    <w:multiLevelType w:val="hybridMultilevel"/>
    <w:tmpl w:val="5F7C7D3E"/>
    <w:lvl w:ilvl="0" w:tplc="C546B798">
      <w:start w:val="1"/>
      <w:numFmt w:val="bullet"/>
      <w:pStyle w:val="Subheadwithpointer"/>
      <w:lvlText w:val=""/>
      <w:lvlPicBulletId w:val="5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3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461533596">
    <w:abstractNumId w:val="7"/>
  </w:num>
  <w:num w:numId="2" w16cid:durableId="412775548">
    <w:abstractNumId w:val="2"/>
  </w:num>
  <w:num w:numId="3" w16cid:durableId="2016419356">
    <w:abstractNumId w:val="6"/>
  </w:num>
  <w:num w:numId="4" w16cid:durableId="1535003366">
    <w:abstractNumId w:val="8"/>
  </w:num>
  <w:num w:numId="5" w16cid:durableId="445539166">
    <w:abstractNumId w:val="0"/>
  </w:num>
  <w:num w:numId="6" w16cid:durableId="1418088725">
    <w:abstractNumId w:val="4"/>
  </w:num>
  <w:num w:numId="7" w16cid:durableId="1682320352">
    <w:abstractNumId w:val="1"/>
  </w:num>
  <w:num w:numId="8" w16cid:durableId="1909026982">
    <w:abstractNumId w:val="3"/>
  </w:num>
  <w:num w:numId="9" w16cid:durableId="1350378194">
    <w:abstractNumId w:val="9"/>
  </w:num>
  <w:num w:numId="10" w16cid:durableId="64039725">
    <w:abstractNumId w:val="6"/>
  </w:num>
  <w:num w:numId="11" w16cid:durableId="256790626">
    <w:abstractNumId w:val="2"/>
  </w:num>
  <w:num w:numId="12" w16cid:durableId="301155365">
    <w:abstractNumId w:val="9"/>
  </w:num>
  <w:num w:numId="13" w16cid:durableId="172888503">
    <w:abstractNumId w:val="7"/>
  </w:num>
  <w:num w:numId="14" w16cid:durableId="991179275">
    <w:abstractNumId w:val="8"/>
  </w:num>
  <w:num w:numId="15" w16cid:durableId="380402008">
    <w:abstractNumId w:val="1"/>
  </w:num>
  <w:num w:numId="16" w16cid:durableId="1982034517">
    <w:abstractNumId w:val="3"/>
  </w:num>
  <w:num w:numId="17" w16cid:durableId="2969105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ACB"/>
    <w:rsid w:val="00015B1A"/>
    <w:rsid w:val="0002254B"/>
    <w:rsid w:val="00026691"/>
    <w:rsid w:val="00044AE4"/>
    <w:rsid w:val="00082050"/>
    <w:rsid w:val="000A569F"/>
    <w:rsid w:val="000B77E5"/>
    <w:rsid w:val="000F5932"/>
    <w:rsid w:val="000F6F7F"/>
    <w:rsid w:val="001201E4"/>
    <w:rsid w:val="001357C9"/>
    <w:rsid w:val="001554E0"/>
    <w:rsid w:val="0017045F"/>
    <w:rsid w:val="001978C4"/>
    <w:rsid w:val="001E3CA3"/>
    <w:rsid w:val="001F7AA2"/>
    <w:rsid w:val="00235450"/>
    <w:rsid w:val="00275D5E"/>
    <w:rsid w:val="002A0A0F"/>
    <w:rsid w:val="002A25DF"/>
    <w:rsid w:val="002E16E7"/>
    <w:rsid w:val="002E1EC3"/>
    <w:rsid w:val="002F4E11"/>
    <w:rsid w:val="003365A2"/>
    <w:rsid w:val="00357D01"/>
    <w:rsid w:val="00375061"/>
    <w:rsid w:val="003B2EB4"/>
    <w:rsid w:val="003C1D02"/>
    <w:rsid w:val="003F2BD9"/>
    <w:rsid w:val="003F2F41"/>
    <w:rsid w:val="003F6230"/>
    <w:rsid w:val="00403BF0"/>
    <w:rsid w:val="0046077F"/>
    <w:rsid w:val="00465755"/>
    <w:rsid w:val="004750A7"/>
    <w:rsid w:val="00492175"/>
    <w:rsid w:val="004944EE"/>
    <w:rsid w:val="004B05BB"/>
    <w:rsid w:val="004B3C9A"/>
    <w:rsid w:val="004C7CB4"/>
    <w:rsid w:val="004E23AF"/>
    <w:rsid w:val="00512916"/>
    <w:rsid w:val="005240CD"/>
    <w:rsid w:val="00531C8C"/>
    <w:rsid w:val="00543D26"/>
    <w:rsid w:val="00564CD3"/>
    <w:rsid w:val="00573834"/>
    <w:rsid w:val="00584A10"/>
    <w:rsid w:val="00590890"/>
    <w:rsid w:val="005909CB"/>
    <w:rsid w:val="00597ED1"/>
    <w:rsid w:val="005B1D35"/>
    <w:rsid w:val="005B4650"/>
    <w:rsid w:val="005B7ADF"/>
    <w:rsid w:val="005C5FE6"/>
    <w:rsid w:val="005E6F02"/>
    <w:rsid w:val="0062626B"/>
    <w:rsid w:val="00626EDA"/>
    <w:rsid w:val="006804D4"/>
    <w:rsid w:val="00680CD2"/>
    <w:rsid w:val="006C7790"/>
    <w:rsid w:val="006F0365"/>
    <w:rsid w:val="006F4C1A"/>
    <w:rsid w:val="006F569D"/>
    <w:rsid w:val="006F7E8A"/>
    <w:rsid w:val="007070A1"/>
    <w:rsid w:val="0072620F"/>
    <w:rsid w:val="00735B7D"/>
    <w:rsid w:val="00740AC8"/>
    <w:rsid w:val="007B779E"/>
    <w:rsid w:val="007C4F05"/>
    <w:rsid w:val="007C5AC9"/>
    <w:rsid w:val="007D268D"/>
    <w:rsid w:val="007E217D"/>
    <w:rsid w:val="007E6128"/>
    <w:rsid w:val="007F2F4C"/>
    <w:rsid w:val="007F788B"/>
    <w:rsid w:val="00805A94"/>
    <w:rsid w:val="0080784C"/>
    <w:rsid w:val="008116A6"/>
    <w:rsid w:val="008472C3"/>
    <w:rsid w:val="008533A4"/>
    <w:rsid w:val="00874C73"/>
    <w:rsid w:val="00877394"/>
    <w:rsid w:val="008941E7"/>
    <w:rsid w:val="008C1253"/>
    <w:rsid w:val="008C3DCB"/>
    <w:rsid w:val="008F744A"/>
    <w:rsid w:val="009122BB"/>
    <w:rsid w:val="00946BEA"/>
    <w:rsid w:val="00955410"/>
    <w:rsid w:val="0097119D"/>
    <w:rsid w:val="0099114F"/>
    <w:rsid w:val="009A267F"/>
    <w:rsid w:val="009A2CFE"/>
    <w:rsid w:val="009A3C06"/>
    <w:rsid w:val="009A448F"/>
    <w:rsid w:val="009B1F2D"/>
    <w:rsid w:val="009D1474"/>
    <w:rsid w:val="009E331F"/>
    <w:rsid w:val="009F4162"/>
    <w:rsid w:val="009F66A8"/>
    <w:rsid w:val="00A44C51"/>
    <w:rsid w:val="00A466EE"/>
    <w:rsid w:val="00A62B49"/>
    <w:rsid w:val="00A90611"/>
    <w:rsid w:val="00AA6E73"/>
    <w:rsid w:val="00AD3666"/>
    <w:rsid w:val="00B322AD"/>
    <w:rsid w:val="00B4263C"/>
    <w:rsid w:val="00B52549"/>
    <w:rsid w:val="00B5559F"/>
    <w:rsid w:val="00B6679E"/>
    <w:rsid w:val="00B71B99"/>
    <w:rsid w:val="00B846C2"/>
    <w:rsid w:val="00B95F60"/>
    <w:rsid w:val="00BA7CD7"/>
    <w:rsid w:val="00BB58A9"/>
    <w:rsid w:val="00BD08FD"/>
    <w:rsid w:val="00BD6ACB"/>
    <w:rsid w:val="00BE3E54"/>
    <w:rsid w:val="00C07A5B"/>
    <w:rsid w:val="00C25582"/>
    <w:rsid w:val="00C37E9E"/>
    <w:rsid w:val="00C4731F"/>
    <w:rsid w:val="00C51C6A"/>
    <w:rsid w:val="00C55CFB"/>
    <w:rsid w:val="00C8314B"/>
    <w:rsid w:val="00C91F46"/>
    <w:rsid w:val="00CA1372"/>
    <w:rsid w:val="00CD23C4"/>
    <w:rsid w:val="00CD2BC6"/>
    <w:rsid w:val="00CF553F"/>
    <w:rsid w:val="00D11C7E"/>
    <w:rsid w:val="00D12B4E"/>
    <w:rsid w:val="00D508B4"/>
    <w:rsid w:val="00D65CFB"/>
    <w:rsid w:val="00D86752"/>
    <w:rsid w:val="00D91C51"/>
    <w:rsid w:val="00D95FA0"/>
    <w:rsid w:val="00DA43DE"/>
    <w:rsid w:val="00DA5725"/>
    <w:rsid w:val="00DA7F11"/>
    <w:rsid w:val="00DC28D6"/>
    <w:rsid w:val="00DC5FAC"/>
    <w:rsid w:val="00DF66B4"/>
    <w:rsid w:val="00E00085"/>
    <w:rsid w:val="00E24FDF"/>
    <w:rsid w:val="00E3210F"/>
    <w:rsid w:val="00E4079D"/>
    <w:rsid w:val="00E632F9"/>
    <w:rsid w:val="00E647DF"/>
    <w:rsid w:val="00E70D7E"/>
    <w:rsid w:val="00E763E4"/>
    <w:rsid w:val="00E82606"/>
    <w:rsid w:val="00E9136B"/>
    <w:rsid w:val="00EF22F0"/>
    <w:rsid w:val="00EF631F"/>
    <w:rsid w:val="00F006EC"/>
    <w:rsid w:val="00F00900"/>
    <w:rsid w:val="00F02A4E"/>
    <w:rsid w:val="00F054EA"/>
    <w:rsid w:val="00F139E0"/>
    <w:rsid w:val="00F519DC"/>
    <w:rsid w:val="00F67DDE"/>
    <w:rsid w:val="00F82220"/>
    <w:rsid w:val="00F84228"/>
    <w:rsid w:val="00F9563C"/>
    <w:rsid w:val="00F97695"/>
    <w:rsid w:val="00FC6324"/>
    <w:rsid w:val="00FE3F15"/>
    <w:rsid w:val="00FE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49898E03"/>
  <w15:chartTrackingRefBased/>
  <w15:docId w15:val="{9B7CAE8B-CB8C-4192-9235-664DF242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8" w:qFormat="1"/>
    <w:lsdException w:name="heading 2" w:uiPriority="0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846C2"/>
    <w:pPr>
      <w:spacing w:after="120"/>
    </w:pPr>
    <w:rPr>
      <w:rFonts w:eastAsia="MS Mincho"/>
      <w:szCs w:val="24"/>
      <w:lang w:val="en-US" w:eastAsia="en-US"/>
    </w:rPr>
  </w:style>
  <w:style w:type="paragraph" w:styleId="Heading1">
    <w:name w:val="heading 1"/>
    <w:basedOn w:val="Normal"/>
    <w:next w:val="6Abstract"/>
    <w:link w:val="Heading1Char"/>
    <w:uiPriority w:val="8"/>
    <w:qFormat/>
    <w:rsid w:val="001554E0"/>
    <w:pPr>
      <w:spacing w:before="120"/>
      <w:outlineLvl w:val="0"/>
    </w:pPr>
    <w:rPr>
      <w:rFonts w:eastAsia="Calibri" w:cs="Arial"/>
      <w:b/>
      <w:color w:val="FF1F64"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554E0"/>
    <w:pPr>
      <w:keepNext/>
      <w:keepLines/>
      <w:spacing w:before="120"/>
      <w:outlineLvl w:val="2"/>
    </w:pPr>
    <w:rPr>
      <w:rFonts w:eastAsia="MS Gothic"/>
      <w:b/>
      <w:bCs/>
      <w:color w:val="7F7F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8"/>
    <w:rsid w:val="001554E0"/>
    <w:rPr>
      <w:rFonts w:eastAsia="Calibri" w:cs="Arial"/>
      <w:b/>
      <w:color w:val="FF1F64"/>
      <w:sz w:val="28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1554E0"/>
    <w:rPr>
      <w:rFonts w:eastAsia="MS Gothic"/>
      <w:b/>
      <w:bCs/>
      <w:color w:val="7F7F7F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sz="0" w:space="0" w:color="auto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9122BB"/>
  </w:style>
  <w:style w:type="character" w:customStyle="1" w:styleId="Heading2Char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customStyle="1" w:styleId="2Subheadpink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TKheadingpink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Normal"/>
    <w:rsid w:val="00B846C2"/>
    <w:pPr>
      <w:numPr>
        <w:numId w:val="10"/>
      </w:numPr>
      <w:suppressAutoHyphens/>
      <w:ind w:right="284"/>
    </w:pPr>
    <w:rPr>
      <w:rFonts w:cs="Arial"/>
      <w:b/>
      <w:sz w:val="24"/>
      <w:szCs w:val="20"/>
    </w:rPr>
  </w:style>
  <w:style w:type="paragraph" w:customStyle="1" w:styleId="7DOsbullet">
    <w:name w:val="7 DOs bullet"/>
    <w:basedOn w:val="Normal"/>
    <w:rsid w:val="00B846C2"/>
    <w:pPr>
      <w:numPr>
        <w:numId w:val="11"/>
      </w:numPr>
      <w:ind w:right="284"/>
    </w:pPr>
    <w:rPr>
      <w:rFonts w:cs="Arial"/>
      <w:b/>
      <w:sz w:val="24"/>
      <w:szCs w:val="20"/>
    </w:rPr>
  </w:style>
  <w:style w:type="paragraph" w:customStyle="1" w:styleId="4Bulletedcopyblue">
    <w:name w:val="4 Bulleted copy blue"/>
    <w:basedOn w:val="Normal"/>
    <w:qFormat/>
    <w:rsid w:val="00B846C2"/>
    <w:pPr>
      <w:numPr>
        <w:numId w:val="12"/>
      </w:numPr>
    </w:pPr>
    <w:rPr>
      <w:rFonts w:cs="Arial"/>
      <w:szCs w:val="20"/>
    </w:rPr>
  </w:style>
  <w:style w:type="paragraph" w:customStyle="1" w:styleId="9Boxheading">
    <w:name w:val="9 Box heading"/>
    <w:basedOn w:val="Normal"/>
    <w:rsid w:val="00B846C2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B846C2"/>
    <w:pPr>
      <w:numPr>
        <w:numId w:val="13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10ptChar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customStyle="1" w:styleId="6Abstract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customStyle="1" w:styleId="Text">
    <w:name w:val="Text"/>
    <w:basedOn w:val="BodyText"/>
    <w:link w:val="TextChar"/>
    <w:rsid w:val="00B846C2"/>
    <w:rPr>
      <w:rFonts w:cs="Arial"/>
      <w:szCs w:val="20"/>
    </w:rPr>
  </w:style>
  <w:style w:type="character" w:customStyle="1" w:styleId="TextChar">
    <w:name w:val="Text Char"/>
    <w:link w:val="Text"/>
    <w:rsid w:val="00B846C2"/>
    <w:rPr>
      <w:rFonts w:eastAsia="MS Mincho" w:cs="Arial"/>
      <w:lang w:val="en-US" w:eastAsia="en-US"/>
    </w:rPr>
  </w:style>
  <w:style w:type="paragraph" w:customStyle="1" w:styleId="9TableHeading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customStyle="1" w:styleId="Bodycopyitalic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B846C2"/>
    <w:pPr>
      <w:spacing w:after="0"/>
    </w:pPr>
  </w:style>
  <w:style w:type="character" w:customStyle="1" w:styleId="TableHeadingChar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customStyle="1" w:styleId="TheKeytable">
    <w:name w:val="The Key table"/>
    <w:basedOn w:val="TableNormal"/>
    <w:uiPriority w:val="99"/>
    <w:rsid w:val="00B846C2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nil"/>
          <w:left w:val="nil"/>
          <w:bottom w:val="nil"/>
          <w:right w:val="nil"/>
          <w:insideH w:val="nil"/>
          <w:insideV w:val="single" w:sz="8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9122BB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10pt"/>
    <w:rsid w:val="00B846C2"/>
    <w:rPr>
      <w:szCs w:val="20"/>
    </w:rPr>
  </w:style>
  <w:style w:type="character" w:customStyle="1" w:styleId="apple-converted-space">
    <w:name w:val="apple-converted-space"/>
    <w:rsid w:val="00B846C2"/>
  </w:style>
  <w:style w:type="paragraph" w:customStyle="1" w:styleId="Subheadwithpointer">
    <w:name w:val="Subhead with pointer"/>
    <w:basedOn w:val="Normal"/>
    <w:next w:val="6Abstract"/>
    <w:link w:val="SubheadwithpointerChar"/>
    <w:qFormat/>
    <w:rsid w:val="00A44C51"/>
    <w:pPr>
      <w:numPr>
        <w:numId w:val="14"/>
      </w:numPr>
      <w:spacing w:before="120"/>
      <w:ind w:right="850"/>
    </w:pPr>
    <w:rPr>
      <w:rFonts w:cs="Arial"/>
      <w:b/>
      <w:bCs/>
      <w:color w:val="0A2641"/>
      <w:sz w:val="32"/>
      <w:szCs w:val="32"/>
    </w:rPr>
  </w:style>
  <w:style w:type="paragraph" w:customStyle="1" w:styleId="1bodycopy11pt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A44C51"/>
    <w:rPr>
      <w:rFonts w:eastAsia="MS Mincho" w:cs="Arial"/>
      <w:b/>
      <w:bCs/>
      <w:color w:val="0A2641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customStyle="1" w:styleId="Title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846C2"/>
    <w:pPr>
      <w:spacing w:after="100"/>
    </w:pPr>
  </w:style>
  <w:style w:type="paragraph" w:customStyle="1" w:styleId="3Policytitle">
    <w:name w:val="3 Policy title"/>
    <w:basedOn w:val="Normal"/>
    <w:qFormat/>
    <w:rsid w:val="00B846C2"/>
    <w:rPr>
      <w:b/>
      <w:sz w:val="72"/>
    </w:rPr>
  </w:style>
  <w:style w:type="paragraph" w:styleId="ListParagraph">
    <w:name w:val="List Paragraph"/>
    <w:basedOn w:val="Normal"/>
    <w:uiPriority w:val="34"/>
    <w:rsid w:val="00B846C2"/>
    <w:pPr>
      <w:ind w:left="720"/>
      <w:contextualSpacing/>
    </w:pPr>
  </w:style>
  <w:style w:type="table" w:customStyle="1" w:styleId="TheKeypolicytable">
    <w:name w:val="The Key policy table"/>
    <w:basedOn w:val="TableNormal"/>
    <w:uiPriority w:val="99"/>
    <w:rsid w:val="009122BB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ablebodycopy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B846C2"/>
    <w:pPr>
      <w:numPr>
        <w:numId w:val="15"/>
      </w:numPr>
    </w:pPr>
  </w:style>
  <w:style w:type="paragraph" w:customStyle="1" w:styleId="Tablecopybulleted">
    <w:name w:val="Table copy bulleted"/>
    <w:basedOn w:val="Tablebodycopy"/>
    <w:qFormat/>
    <w:rsid w:val="009122BB"/>
    <w:pPr>
      <w:numPr>
        <w:numId w:val="16"/>
      </w:numPr>
    </w:pPr>
  </w:style>
  <w:style w:type="paragraph" w:customStyle="1" w:styleId="Caption1">
    <w:name w:val="Caption 1"/>
    <w:basedOn w:val="Normal"/>
    <w:rsid w:val="00B846C2"/>
    <w:pPr>
      <w:spacing w:before="120"/>
    </w:pPr>
    <w:rPr>
      <w:i/>
      <w:color w:val="F15F2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B846C2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B846C2"/>
    <w:rPr>
      <w:rFonts w:eastAsia="MS Mincho"/>
      <w:b/>
      <w:color w:val="12263F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1554E0"/>
    <w:pPr>
      <w:spacing w:after="100"/>
      <w:ind w:left="400"/>
    </w:pPr>
  </w:style>
  <w:style w:type="numbering" w:customStyle="1" w:styleId="CurrentList1">
    <w:name w:val="Current List1"/>
    <w:uiPriority w:val="99"/>
    <w:rsid w:val="00A44C51"/>
    <w:pPr>
      <w:numPr>
        <w:numId w:val="17"/>
      </w:numPr>
    </w:pPr>
  </w:style>
  <w:style w:type="paragraph" w:styleId="Header">
    <w:name w:val="header"/>
    <w:basedOn w:val="Normal"/>
    <w:link w:val="HeaderChar"/>
    <w:uiPriority w:val="99"/>
    <w:unhideWhenUsed/>
    <w:rsid w:val="006804D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804D4"/>
    <w:rPr>
      <w:rFonts w:eastAsia="MS Minch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7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F34564A35F5408A5A4F13CDF08D0C" ma:contentTypeVersion="13" ma:contentTypeDescription="Create a new document." ma:contentTypeScope="" ma:versionID="41f32c712290abf609eb539af89ee611">
  <xsd:schema xmlns:xsd="http://www.w3.org/2001/XMLSchema" xmlns:xs="http://www.w3.org/2001/XMLSchema" xmlns:p="http://schemas.microsoft.com/office/2006/metadata/properties" xmlns:ns2="7aadf8d2-e2f5-4981-a890-735b64853c6f" xmlns:ns3="4fbcd6f2-0094-497b-ba6c-6a389629dca1" targetNamespace="http://schemas.microsoft.com/office/2006/metadata/properties" ma:root="true" ma:fieldsID="d2e4b15cbbce67615a3acea685851eb9" ns2:_="" ns3:_="">
    <xsd:import namespace="7aadf8d2-e2f5-4981-a890-735b64853c6f"/>
    <xsd:import namespace="4fbcd6f2-0094-497b-ba6c-6a389629dca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df8d2-e2f5-4981-a890-735b64853c6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34e03ad-cae5-4377-bc59-c8b6cf4ec2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cd6f2-0094-497b-ba6c-6a389629dca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ad5e60d-8523-4bf5-afea-e0a4b77372e0}" ma:internalName="TaxCatchAll" ma:showField="CatchAllData" ma:web="4fbcd6f2-0094-497b-ba6c-6a389629d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bcd6f2-0094-497b-ba6c-6a389629dca1" xsi:nil="true"/>
    <lcf76f155ced4ddcb4097134ff3c332f xmlns="7aadf8d2-e2f5-4981-a890-735b64853c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D0DE20-0754-4AF1-9109-EA5326E210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2FF320-8D7E-40E4-A194-51B908478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df8d2-e2f5-4981-a890-735b64853c6f"/>
    <ds:schemaRef ds:uri="4fbcd6f2-0094-497b-ba6c-6a389629d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F835DC-09FD-495D-8060-8FADDBDC77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C555A1-85A0-4A76-AF52-812B88075F7C}">
  <ds:schemaRefs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7aadf8d2-e2f5-4981-a890-735b64853c6f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4fbcd6f2-0094-497b-ba6c-6a389629dca1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Links>
    <vt:vector size="96" baseType="variant">
      <vt:variant>
        <vt:i4>4521990</vt:i4>
      </vt:variant>
      <vt:variant>
        <vt:i4>66</vt:i4>
      </vt:variant>
      <vt:variant>
        <vt:i4>0</vt:i4>
      </vt:variant>
      <vt:variant>
        <vt:i4>5</vt:i4>
      </vt:variant>
      <vt:variant>
        <vt:lpwstr>https://www.gov.uk/guidance/academies-financial-handbook</vt:lpwstr>
      </vt:variant>
      <vt:variant>
        <vt:lpwstr/>
      </vt:variant>
      <vt:variant>
        <vt:i4>1114174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_Toc120274824</vt:lpwstr>
      </vt:variant>
      <vt:variant>
        <vt:i4>1114174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_Toc120274823</vt:lpwstr>
      </vt:variant>
      <vt:variant>
        <vt:i4>1114174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_Toc120274822</vt:lpwstr>
      </vt:variant>
      <vt:variant>
        <vt:i4>1114174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_Toc120274821</vt:lpwstr>
      </vt:variant>
      <vt:variant>
        <vt:i4>1114174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_Toc120274820</vt:lpwstr>
      </vt:variant>
      <vt:variant>
        <vt:i4>1179710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_Toc120274819</vt:lpwstr>
      </vt:variant>
      <vt:variant>
        <vt:i4>1179710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_Toc120274818</vt:lpwstr>
      </vt:variant>
      <vt:variant>
        <vt:i4>1179710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_Toc120274817</vt:lpwstr>
      </vt:variant>
      <vt:variant>
        <vt:i4>1179710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_Toc120274816</vt:lpwstr>
      </vt:variant>
      <vt:variant>
        <vt:i4>1179710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_Toc120274815</vt:lpwstr>
      </vt:variant>
      <vt:variant>
        <vt:i4>2162790</vt:i4>
      </vt:variant>
      <vt:variant>
        <vt:i4>18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4784156</vt:i4>
      </vt:variant>
      <vt:variant>
        <vt:i4>15</vt:i4>
      </vt:variant>
      <vt:variant>
        <vt:i4>0</vt:i4>
      </vt:variant>
      <vt:variant>
        <vt:i4>5</vt:i4>
      </vt:variant>
      <vt:variant>
        <vt:lpwstr>http://www.thekeysupport.com/</vt:lpwstr>
      </vt:variant>
      <vt:variant>
        <vt:lpwstr/>
      </vt:variant>
      <vt:variant>
        <vt:i4>2162790</vt:i4>
      </vt:variant>
      <vt:variant>
        <vt:i4>9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2162790</vt:i4>
      </vt:variant>
      <vt:variant>
        <vt:i4>3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4784156</vt:i4>
      </vt:variant>
      <vt:variant>
        <vt:i4>0</vt:i4>
      </vt:variant>
      <vt:variant>
        <vt:i4>0</vt:i4>
      </vt:variant>
      <vt:variant>
        <vt:i4>5</vt:i4>
      </vt:variant>
      <vt:variant>
        <vt:lpwstr>http://www.thekeysupport.com/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 Southern</dc:creator>
  <cp:keywords/>
  <dc:description/>
  <cp:lastModifiedBy>Ashley Taylor</cp:lastModifiedBy>
  <cp:revision>3</cp:revision>
  <cp:lastPrinted>2018-10-02T14:43:00Z</cp:lastPrinted>
  <dcterms:created xsi:type="dcterms:W3CDTF">2025-07-15T08:37:00Z</dcterms:created>
  <dcterms:modified xsi:type="dcterms:W3CDTF">2025-07-15T08:37:00Z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0x010100E78F34564A35F5408A5A4F13CDF08D0C</vt:lpwstr>
  </property>
  <property fmtid="{D5CDD505-2E9C-101B-9397-08002B2CF9AE}" pid="3" name="MediaServiceImageTags">
    <vt:lpwstr/>
  </property>
</Properties>
</file>