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12044" w:type="dxa"/>
        <w:tblLook w:val="04A0" w:firstRow="1" w:lastRow="0" w:firstColumn="1" w:lastColumn="0" w:noHBand="0" w:noVBand="1"/>
      </w:tblPr>
      <w:tblGrid>
        <w:gridCol w:w="832"/>
        <w:gridCol w:w="2032"/>
        <w:gridCol w:w="1924"/>
        <w:gridCol w:w="1091"/>
        <w:gridCol w:w="1550"/>
        <w:gridCol w:w="1595"/>
        <w:gridCol w:w="3020"/>
      </w:tblGrid>
      <w:tr w:rsidR="0002752E" w:rsidRPr="00093ED4" w14:paraId="6F595541" w14:textId="04F10D43" w:rsidTr="00873AB5">
        <w:tc>
          <w:tcPr>
            <w:tcW w:w="832" w:type="dxa"/>
          </w:tcPr>
          <w:p w14:paraId="1028E482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 xml:space="preserve">Term </w:t>
            </w:r>
          </w:p>
        </w:tc>
        <w:tc>
          <w:tcPr>
            <w:tcW w:w="2032" w:type="dxa"/>
          </w:tcPr>
          <w:p w14:paraId="0BD3142A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>Writing Genre</w:t>
            </w:r>
          </w:p>
        </w:tc>
        <w:tc>
          <w:tcPr>
            <w:tcW w:w="1924" w:type="dxa"/>
          </w:tcPr>
          <w:p w14:paraId="3BB946EE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>Spelling</w:t>
            </w:r>
          </w:p>
        </w:tc>
        <w:tc>
          <w:tcPr>
            <w:tcW w:w="1091" w:type="dxa"/>
          </w:tcPr>
          <w:p w14:paraId="4DE2F0BA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>Vocabulary to understand</w:t>
            </w:r>
          </w:p>
        </w:tc>
        <w:tc>
          <w:tcPr>
            <w:tcW w:w="1550" w:type="dxa"/>
          </w:tcPr>
          <w:p w14:paraId="1639E85D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>Punctuation</w:t>
            </w:r>
          </w:p>
        </w:tc>
        <w:tc>
          <w:tcPr>
            <w:tcW w:w="1595" w:type="dxa"/>
          </w:tcPr>
          <w:p w14:paraId="4693F4A0" w14:textId="77777777" w:rsidR="0002752E" w:rsidRPr="00093ED4" w:rsidRDefault="0002752E" w:rsidP="0002752E">
            <w:pPr>
              <w:rPr>
                <w:rFonts w:cstheme="minorHAnsi"/>
                <w:i/>
                <w:sz w:val="16"/>
                <w:szCs w:val="16"/>
              </w:rPr>
            </w:pPr>
            <w:r w:rsidRPr="00093ED4">
              <w:rPr>
                <w:rFonts w:cstheme="minorHAnsi"/>
                <w:i/>
                <w:sz w:val="16"/>
                <w:szCs w:val="16"/>
              </w:rPr>
              <w:t>Grammar</w:t>
            </w:r>
          </w:p>
        </w:tc>
        <w:tc>
          <w:tcPr>
            <w:tcW w:w="3020" w:type="dxa"/>
          </w:tcPr>
          <w:p w14:paraId="2E9679D0" w14:textId="5756BC8B" w:rsidR="0002752E" w:rsidRPr="00093ED4" w:rsidRDefault="00873AB5" w:rsidP="0002752E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Reading</w:t>
            </w:r>
          </w:p>
        </w:tc>
      </w:tr>
      <w:tr w:rsidR="0002752E" w:rsidRPr="00093ED4" w14:paraId="4DD574B3" w14:textId="0A205DCC" w:rsidTr="00873AB5">
        <w:tc>
          <w:tcPr>
            <w:tcW w:w="832" w:type="dxa"/>
          </w:tcPr>
          <w:p w14:paraId="51287E8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Autumn</w:t>
            </w:r>
          </w:p>
        </w:tc>
        <w:tc>
          <w:tcPr>
            <w:tcW w:w="2032" w:type="dxa"/>
          </w:tcPr>
          <w:p w14:paraId="198AA157" w14:textId="1F1CC9A8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Autumn 1: Whole Class T4W:</w:t>
            </w:r>
          </w:p>
          <w:p w14:paraId="68936810" w14:textId="5CB9DD72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765C4518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Pirate Penelope</w:t>
            </w:r>
          </w:p>
          <w:p w14:paraId="4CD3964A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Finding</w:t>
            </w:r>
          </w:p>
          <w:p w14:paraId="6C39765D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Setting / description</w:t>
            </w:r>
          </w:p>
          <w:p w14:paraId="737EB3AF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0AFE1F9" w14:textId="77777777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5F6FFEA2" w14:textId="77777777" w:rsidR="0002752E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Autumn 2: Whole Class</w:t>
            </w:r>
          </w:p>
          <w:p w14:paraId="6AB2C70E" w14:textId="77777777" w:rsidR="0002752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50B3F">
              <w:rPr>
                <w:rFonts w:cstheme="minorHAnsi"/>
                <w:b/>
                <w:bCs/>
                <w:sz w:val="16"/>
                <w:szCs w:val="16"/>
              </w:rPr>
              <w:t>T4W:</w:t>
            </w:r>
          </w:p>
          <w:p w14:paraId="53229DC5" w14:textId="1F09C6D3" w:rsidR="0002752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Non-Fiction</w:t>
            </w:r>
          </w:p>
          <w:p w14:paraId="60C1662C" w14:textId="5796272F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How to Make a Disgusting Sandwich</w:t>
            </w:r>
          </w:p>
          <w:p w14:paraId="1F082923" w14:textId="1E1C886F" w:rsidR="0002752E" w:rsidRPr="00E50B3F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(instructions)</w:t>
            </w:r>
          </w:p>
          <w:p w14:paraId="1B19AED1" w14:textId="761D4CB2" w:rsidR="0002752E" w:rsidRPr="00E50B3F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24" w:type="dxa"/>
          </w:tcPr>
          <w:p w14:paraId="4354552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1554839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RWI spelling</w:t>
            </w:r>
          </w:p>
          <w:p w14:paraId="6649862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2DABA25D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</w:t>
            </w:r>
            <w:proofErr w:type="gramStart"/>
            <w:r w:rsidRPr="00093ED4">
              <w:rPr>
                <w:rFonts w:cstheme="minorHAnsi"/>
                <w:sz w:val="16"/>
                <w:szCs w:val="16"/>
              </w:rPr>
              <w:t xml:space="preserve">The </w:t>
            </w:r>
            <w:r w:rsidRPr="00093ED4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093ED4">
              <w:rPr>
                <w:rFonts w:cstheme="minorHAnsi"/>
                <w:b/>
                <w:i/>
                <w:sz w:val="16"/>
                <w:szCs w:val="16"/>
              </w:rPr>
              <w:t>or</w:t>
            </w:r>
            <w:proofErr w:type="gramEnd"/>
            <w:r w:rsidRPr="00093ED4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093ED4">
              <w:rPr>
                <w:rFonts w:cstheme="minorHAnsi"/>
                <w:sz w:val="16"/>
                <w:szCs w:val="16"/>
              </w:rPr>
              <w:t xml:space="preserve"> spelling sound spelt a before </w:t>
            </w:r>
            <w:r w:rsidRPr="00093ED4">
              <w:rPr>
                <w:rFonts w:cstheme="minorHAnsi"/>
                <w:b/>
                <w:sz w:val="16"/>
                <w:szCs w:val="16"/>
              </w:rPr>
              <w:t>l</w:t>
            </w:r>
            <w:r w:rsidRPr="00093ED4">
              <w:rPr>
                <w:rFonts w:cstheme="minorHAnsi"/>
                <w:sz w:val="16"/>
                <w:szCs w:val="16"/>
              </w:rPr>
              <w:t xml:space="preserve"> and</w:t>
            </w:r>
            <w:r w:rsidRPr="00093ED4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ll</w:t>
            </w:r>
            <w:proofErr w:type="spellEnd"/>
          </w:p>
          <w:p w14:paraId="2C80A5B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 Soft </w:t>
            </w:r>
            <w:r w:rsidRPr="00093ED4">
              <w:rPr>
                <w:rFonts w:cstheme="minorHAnsi"/>
                <w:b/>
                <w:sz w:val="16"/>
                <w:szCs w:val="16"/>
              </w:rPr>
              <w:t>c</w:t>
            </w:r>
          </w:p>
          <w:p w14:paraId="5E627F2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 Special focus: Red words</w:t>
            </w:r>
          </w:p>
          <w:p w14:paraId="03B5BA71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r w:rsidRPr="00093ED4">
              <w:rPr>
                <w:rFonts w:cstheme="minorHAnsi"/>
                <w:b/>
                <w:sz w:val="16"/>
                <w:szCs w:val="16"/>
              </w:rPr>
              <w:t>y</w:t>
            </w:r>
          </w:p>
          <w:p w14:paraId="6DBE336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-Special Focus: Homophones</w:t>
            </w:r>
          </w:p>
          <w:p w14:paraId="34C6D2A8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ly</w:t>
            </w:r>
            <w:proofErr w:type="spellEnd"/>
          </w:p>
          <w:p w14:paraId="4A8C4196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r w:rsidRPr="00093ED4">
              <w:rPr>
                <w:rFonts w:cstheme="minorHAnsi"/>
                <w:b/>
                <w:sz w:val="16"/>
                <w:szCs w:val="16"/>
              </w:rPr>
              <w:t>n</w:t>
            </w:r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kn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gn</w:t>
            </w:r>
            <w:proofErr w:type="spellEnd"/>
          </w:p>
          <w:p w14:paraId="01BCE71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-Special focus: Red words</w:t>
            </w:r>
          </w:p>
          <w:p w14:paraId="46F94D4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igh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r w:rsidRPr="00093ED4">
              <w:rPr>
                <w:rFonts w:cstheme="minorHAnsi"/>
                <w:b/>
                <w:sz w:val="16"/>
                <w:szCs w:val="16"/>
              </w:rPr>
              <w:t>y</w:t>
            </w:r>
          </w:p>
          <w:p w14:paraId="65161E97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ing</w:t>
            </w:r>
            <w:proofErr w:type="spellEnd"/>
          </w:p>
          <w:p w14:paraId="1CA0857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-Special Focus: Homophones.</w:t>
            </w:r>
          </w:p>
          <w:p w14:paraId="552DBED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-</w:t>
            </w:r>
            <w:proofErr w:type="spellStart"/>
            <w:r w:rsidRPr="00093ED4">
              <w:rPr>
                <w:rFonts w:cstheme="minorHAnsi"/>
                <w:sz w:val="16"/>
                <w:szCs w:val="16"/>
              </w:rPr>
              <w:t>ing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(2)</w:t>
            </w:r>
          </w:p>
          <w:p w14:paraId="56FEFAF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-The</w:t>
            </w:r>
            <w:r w:rsidRPr="00093ED4">
              <w:rPr>
                <w:rFonts w:cstheme="minorHAnsi"/>
                <w:b/>
                <w:sz w:val="16"/>
                <w:szCs w:val="16"/>
              </w:rPr>
              <w:t xml:space="preserve"> j</w:t>
            </w:r>
            <w:r w:rsidRPr="00093ED4">
              <w:rPr>
                <w:rFonts w:cstheme="minorHAnsi"/>
                <w:sz w:val="16"/>
                <w:szCs w:val="16"/>
              </w:rPr>
              <w:t xml:space="preserve"> sound</w:t>
            </w:r>
          </w:p>
          <w:p w14:paraId="0EEE02A3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-Contractions and apostrophes</w:t>
            </w:r>
          </w:p>
          <w:p w14:paraId="5BE7F03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r w:rsidRPr="00093ED4">
              <w:rPr>
                <w:rFonts w:cstheme="minorHAnsi"/>
                <w:b/>
                <w:sz w:val="16"/>
                <w:szCs w:val="16"/>
              </w:rPr>
              <w:t>o</w:t>
            </w:r>
            <w:r w:rsidRPr="00093ED4">
              <w:rPr>
                <w:rFonts w:cstheme="minorHAnsi"/>
                <w:sz w:val="16"/>
                <w:szCs w:val="16"/>
              </w:rPr>
              <w:t xml:space="preserve"> sound spelt a after </w:t>
            </w:r>
            <w:r w:rsidRPr="00093ED4">
              <w:rPr>
                <w:rFonts w:cstheme="minorHAnsi"/>
                <w:b/>
                <w:sz w:val="16"/>
                <w:szCs w:val="16"/>
              </w:rPr>
              <w:t>w</w:t>
            </w:r>
            <w:r w:rsidRPr="00093ED4"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qu</w:t>
            </w:r>
            <w:proofErr w:type="spellEnd"/>
          </w:p>
          <w:p w14:paraId="6BF684D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dxa"/>
          </w:tcPr>
          <w:p w14:paraId="6B53A577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also</w:t>
            </w:r>
          </w:p>
          <w:p w14:paraId="02FFB341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any</w:t>
            </w:r>
          </w:p>
          <w:p w14:paraId="268C832E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list</w:t>
            </w:r>
          </w:p>
          <w:p w14:paraId="779148E3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only</w:t>
            </w:r>
          </w:p>
          <w:p w14:paraId="1BA620C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put</w:t>
            </w:r>
          </w:p>
          <w:p w14:paraId="4F43625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sort</w:t>
            </w:r>
          </w:p>
          <w:p w14:paraId="6721198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far</w:t>
            </w:r>
          </w:p>
          <w:p w14:paraId="7BDCE2B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left</w:t>
            </w:r>
          </w:p>
          <w:p w14:paraId="63F1CFA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main</w:t>
            </w:r>
          </w:p>
          <w:p w14:paraId="4EB7553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next</w:t>
            </w:r>
          </w:p>
          <w:p w14:paraId="6A4BFC6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often</w:t>
            </w:r>
          </w:p>
          <w:p w14:paraId="001E35AA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pass</w:t>
            </w:r>
          </w:p>
          <w:p w14:paraId="21FD6A1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still</w:t>
            </w:r>
          </w:p>
          <w:p w14:paraId="11DCAC9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sure</w:t>
            </w:r>
          </w:p>
        </w:tc>
        <w:tc>
          <w:tcPr>
            <w:tcW w:w="1550" w:type="dxa"/>
          </w:tcPr>
          <w:p w14:paraId="59D5B46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Focus on finger spaces, capital letters, full stops.</w:t>
            </w:r>
          </w:p>
          <w:p w14:paraId="7675EEC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2556976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Introduce question marks.</w:t>
            </w:r>
          </w:p>
        </w:tc>
        <w:tc>
          <w:tcPr>
            <w:tcW w:w="1595" w:type="dxa"/>
          </w:tcPr>
          <w:p w14:paraId="05FAD9A2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</w:t>
            </w:r>
          </w:p>
          <w:p w14:paraId="037BCA76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Nouns</w:t>
            </w:r>
          </w:p>
          <w:p w14:paraId="3F12C398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Pronouns</w:t>
            </w:r>
          </w:p>
          <w:p w14:paraId="4DE676EF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Adjectives</w:t>
            </w:r>
          </w:p>
          <w:p w14:paraId="1D6D8B10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0E7CAF4B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605D98D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Nouns</w:t>
            </w:r>
          </w:p>
          <w:p w14:paraId="01BDBD6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Pronouns</w:t>
            </w:r>
          </w:p>
          <w:p w14:paraId="6718334B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Adjectives</w:t>
            </w:r>
          </w:p>
          <w:p w14:paraId="2674AF66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Expanded noun phrase</w:t>
            </w:r>
          </w:p>
          <w:p w14:paraId="65799CC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Verb (doing and being)</w:t>
            </w:r>
          </w:p>
          <w:p w14:paraId="0580EF31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Adverb</w:t>
            </w:r>
          </w:p>
          <w:p w14:paraId="3E64DD4E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 Sense</w:t>
            </w:r>
          </w:p>
          <w:p w14:paraId="3E8ABD2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Simile</w:t>
            </w:r>
          </w:p>
        </w:tc>
        <w:tc>
          <w:tcPr>
            <w:tcW w:w="3020" w:type="dxa"/>
          </w:tcPr>
          <w:p w14:paraId="16BB0D17" w14:textId="15A9E80B" w:rsidR="0002752E" w:rsidRDefault="00873AB5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During Autumn term, all Y1/2 children are likely to be </w:t>
            </w:r>
            <w:proofErr w:type="gramStart"/>
            <w:r w:rsidR="00E53DD1">
              <w:rPr>
                <w:rFonts w:cstheme="minorHAnsi"/>
                <w:sz w:val="16"/>
                <w:szCs w:val="16"/>
              </w:rPr>
              <w:t>continuing on</w:t>
            </w:r>
            <w:proofErr w:type="gramEnd"/>
            <w:r w:rsidR="00E53DD1">
              <w:rPr>
                <w:rFonts w:cstheme="minorHAnsi"/>
                <w:sz w:val="16"/>
                <w:szCs w:val="16"/>
              </w:rPr>
              <w:t xml:space="preserve"> the RWI scheme for phonics. This scheme </w:t>
            </w:r>
            <w:r w:rsidR="00661A44">
              <w:rPr>
                <w:rFonts w:cstheme="minorHAnsi"/>
                <w:sz w:val="16"/>
                <w:szCs w:val="16"/>
              </w:rPr>
              <w:t xml:space="preserve">teaches decoding, fluency and elements of writing. </w:t>
            </w:r>
            <w:r w:rsidR="00AD484D">
              <w:rPr>
                <w:rFonts w:cstheme="minorHAnsi"/>
                <w:sz w:val="16"/>
                <w:szCs w:val="16"/>
              </w:rPr>
              <w:t>The pace at which Y2 children will leave the scheme will be different for every cohort.</w:t>
            </w:r>
          </w:p>
        </w:tc>
      </w:tr>
      <w:tr w:rsidR="0002752E" w:rsidRPr="00093ED4" w14:paraId="5D0E9D95" w14:textId="36E5707A" w:rsidTr="00873AB5">
        <w:tc>
          <w:tcPr>
            <w:tcW w:w="832" w:type="dxa"/>
          </w:tcPr>
          <w:p w14:paraId="10EAE76C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Spring</w:t>
            </w:r>
          </w:p>
        </w:tc>
        <w:tc>
          <w:tcPr>
            <w:tcW w:w="2032" w:type="dxa"/>
          </w:tcPr>
          <w:p w14:paraId="1EBCDF65" w14:textId="19710081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Spring 1: Whole Class T4W</w:t>
            </w:r>
          </w:p>
          <w:p w14:paraId="1F6BEED9" w14:textId="6C36A14F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4ED2F244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Monkey See, Monkey Do</w:t>
            </w:r>
          </w:p>
          <w:p w14:paraId="0DA50CF9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Losing Tale</w:t>
            </w:r>
          </w:p>
          <w:p w14:paraId="0FEF6003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Character / Action</w:t>
            </w:r>
          </w:p>
          <w:p w14:paraId="6D43055D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F31BC6B" w14:textId="6A0BD28E" w:rsidR="0002752E" w:rsidRPr="00E854F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854FE">
              <w:rPr>
                <w:rFonts w:cstheme="minorHAnsi"/>
                <w:b/>
                <w:bCs/>
                <w:sz w:val="16"/>
                <w:szCs w:val="16"/>
              </w:rPr>
              <w:t>Spring 2: Whole Class T4W</w:t>
            </w:r>
          </w:p>
          <w:p w14:paraId="3894A2E4" w14:textId="6578C30A" w:rsidR="0002752E" w:rsidRPr="00E854F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854FE">
              <w:rPr>
                <w:rFonts w:cstheme="minorHAnsi"/>
                <w:b/>
                <w:bCs/>
                <w:sz w:val="16"/>
                <w:szCs w:val="16"/>
              </w:rPr>
              <w:t>Non-Fiction</w:t>
            </w:r>
          </w:p>
          <w:p w14:paraId="7216239E" w14:textId="63D19E95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Model Text: The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Elephog</w:t>
            </w:r>
            <w:proofErr w:type="spellEnd"/>
          </w:p>
          <w:p w14:paraId="35D940A0" w14:textId="2DED0CA3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(Information Text)</w:t>
            </w:r>
          </w:p>
          <w:p w14:paraId="009A95C0" w14:textId="77777777" w:rsidR="0002752E" w:rsidRPr="00F66933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66160EE" w14:textId="77777777" w:rsidR="0002752E" w:rsidRPr="00093ED4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b/>
                <w:sz w:val="16"/>
                <w:szCs w:val="16"/>
              </w:rPr>
              <w:t>Y1/2 Themed Writing</w:t>
            </w:r>
          </w:p>
          <w:p w14:paraId="70D0601A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503B6E4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Comic Strips – Traction Man</w:t>
            </w:r>
          </w:p>
          <w:p w14:paraId="7A8BFC9A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668D7D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lastRenderedPageBreak/>
              <w:t>Non-Fiction fact file and Non-Chronological Reports – Antarctica</w:t>
            </w:r>
          </w:p>
          <w:p w14:paraId="644EE3D4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18719AD" w14:textId="77777777" w:rsidR="0002752E" w:rsidRPr="00093ED4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b/>
                <w:sz w:val="16"/>
                <w:szCs w:val="16"/>
              </w:rPr>
              <w:t>Y2</w:t>
            </w:r>
          </w:p>
          <w:p w14:paraId="76F0DDA2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Descriptive Writing, Narrative, Diary Entries – The Tunnel / Little Red Riding Hood </w:t>
            </w:r>
          </w:p>
          <w:p w14:paraId="11737D40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698BB39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Instructions, postcards – Biscuit Bear</w:t>
            </w:r>
          </w:p>
          <w:p w14:paraId="7C532B4E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DB158FB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Narrative – Into the Forest</w:t>
            </w:r>
          </w:p>
        </w:tc>
        <w:tc>
          <w:tcPr>
            <w:tcW w:w="1924" w:type="dxa"/>
          </w:tcPr>
          <w:p w14:paraId="37AF629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lastRenderedPageBreak/>
              <w:t>-Adding the suffix -ed</w:t>
            </w:r>
          </w:p>
          <w:p w14:paraId="5E65E051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r w:rsidRPr="00093ED4">
              <w:rPr>
                <w:rFonts w:cstheme="minorHAnsi"/>
                <w:b/>
                <w:sz w:val="16"/>
                <w:szCs w:val="16"/>
              </w:rPr>
              <w:t>u</w:t>
            </w:r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r w:rsidRPr="00093ED4">
              <w:rPr>
                <w:rFonts w:cstheme="minorHAnsi"/>
                <w:b/>
                <w:sz w:val="16"/>
                <w:szCs w:val="16"/>
              </w:rPr>
              <w:t>o</w:t>
            </w:r>
            <w:r w:rsidRPr="00093ED4">
              <w:rPr>
                <w:rFonts w:cstheme="minorHAnsi"/>
                <w:sz w:val="16"/>
                <w:szCs w:val="16"/>
              </w:rPr>
              <w:t xml:space="preserve"> and the </w:t>
            </w:r>
            <w:r w:rsidRPr="00093ED4">
              <w:rPr>
                <w:rFonts w:cstheme="minorHAnsi"/>
                <w:b/>
                <w:sz w:val="16"/>
                <w:szCs w:val="16"/>
              </w:rPr>
              <w:t>or</w:t>
            </w:r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ar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after </w:t>
            </w:r>
            <w:r w:rsidRPr="00093ED4">
              <w:rPr>
                <w:rFonts w:cstheme="minorHAnsi"/>
                <w:b/>
                <w:sz w:val="16"/>
                <w:szCs w:val="16"/>
              </w:rPr>
              <w:t>w</w:t>
            </w:r>
          </w:p>
          <w:p w14:paraId="055B7CB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-ed (2)</w:t>
            </w:r>
          </w:p>
          <w:p w14:paraId="21CD150F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-ed (3)</w:t>
            </w:r>
          </w:p>
          <w:p w14:paraId="53ADB55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-Possessive apostrophes</w:t>
            </w:r>
          </w:p>
          <w:p w14:paraId="4A12C317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r w:rsidRPr="00093ED4">
              <w:rPr>
                <w:rFonts w:cstheme="minorHAnsi"/>
                <w:b/>
                <w:sz w:val="16"/>
                <w:szCs w:val="16"/>
              </w:rPr>
              <w:t>r</w:t>
            </w:r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wr</w:t>
            </w:r>
            <w:proofErr w:type="spellEnd"/>
          </w:p>
          <w:p w14:paraId="4CD32631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-Adding the suffixes   </w:t>
            </w:r>
            <w:r w:rsidRPr="00093ED4">
              <w:rPr>
                <w:rFonts w:cstheme="minorHAnsi"/>
                <w:b/>
                <w:sz w:val="16"/>
                <w:szCs w:val="16"/>
              </w:rPr>
              <w:t>er</w:t>
            </w:r>
            <w:r w:rsidRPr="00093ED4">
              <w:rPr>
                <w:rFonts w:cstheme="minorHAnsi"/>
                <w:sz w:val="16"/>
                <w:szCs w:val="16"/>
              </w:rPr>
              <w:t xml:space="preserve"> or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est</w:t>
            </w:r>
            <w:proofErr w:type="spellEnd"/>
          </w:p>
          <w:p w14:paraId="5B6D01A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b/>
                <w:sz w:val="16"/>
                <w:szCs w:val="16"/>
              </w:rPr>
              <w:t>-</w:t>
            </w:r>
            <w:r w:rsidRPr="00093ED4">
              <w:rPr>
                <w:rFonts w:cstheme="minorHAnsi"/>
                <w:sz w:val="16"/>
                <w:szCs w:val="16"/>
              </w:rPr>
              <w:t xml:space="preserve"> Special Focus: Red words</w:t>
            </w:r>
          </w:p>
          <w:p w14:paraId="7FE5A4C1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-Adding the suffixes   </w:t>
            </w:r>
            <w:r w:rsidRPr="00093ED4">
              <w:rPr>
                <w:rFonts w:cstheme="minorHAnsi"/>
                <w:b/>
                <w:sz w:val="16"/>
                <w:szCs w:val="16"/>
              </w:rPr>
              <w:t>er</w:t>
            </w:r>
            <w:r w:rsidRPr="00093ED4">
              <w:rPr>
                <w:rFonts w:cstheme="minorHAnsi"/>
                <w:sz w:val="16"/>
                <w:szCs w:val="16"/>
              </w:rPr>
              <w:t xml:space="preserve"> or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est</w:t>
            </w:r>
            <w:proofErr w:type="spellEnd"/>
            <w:r w:rsidRPr="00093ED4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93ED4">
              <w:rPr>
                <w:rFonts w:cstheme="minorHAnsi"/>
                <w:sz w:val="16"/>
                <w:szCs w:val="16"/>
              </w:rPr>
              <w:t>(2)</w:t>
            </w:r>
          </w:p>
          <w:p w14:paraId="27EE83B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-Adding the suffixes   </w:t>
            </w:r>
            <w:r w:rsidRPr="00093ED4">
              <w:rPr>
                <w:rFonts w:cstheme="minorHAnsi"/>
                <w:b/>
                <w:sz w:val="16"/>
                <w:szCs w:val="16"/>
              </w:rPr>
              <w:t>er</w:t>
            </w:r>
            <w:r w:rsidRPr="00093ED4">
              <w:rPr>
                <w:rFonts w:cstheme="minorHAnsi"/>
                <w:sz w:val="16"/>
                <w:szCs w:val="16"/>
              </w:rPr>
              <w:t xml:space="preserve"> or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est</w:t>
            </w:r>
            <w:proofErr w:type="spellEnd"/>
            <w:r w:rsidRPr="00093ED4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93ED4">
              <w:rPr>
                <w:rFonts w:cstheme="minorHAnsi"/>
                <w:sz w:val="16"/>
                <w:szCs w:val="16"/>
              </w:rPr>
              <w:t>(3)</w:t>
            </w:r>
          </w:p>
          <w:p w14:paraId="043ECF4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-Special Focus: Homophones</w:t>
            </w:r>
          </w:p>
          <w:p w14:paraId="78A2B68C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ee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ey</w:t>
            </w:r>
            <w:proofErr w:type="spellEnd"/>
          </w:p>
          <w:p w14:paraId="15421E4F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b/>
                <w:sz w:val="16"/>
                <w:szCs w:val="16"/>
              </w:rPr>
              <w:lastRenderedPageBreak/>
              <w:t>-</w:t>
            </w:r>
            <w:r w:rsidRPr="00093ED4">
              <w:rPr>
                <w:rFonts w:cstheme="minorHAnsi"/>
                <w:sz w:val="16"/>
                <w:szCs w:val="16"/>
              </w:rPr>
              <w:t>Adding the suffix -ness</w:t>
            </w:r>
            <w:r w:rsidRPr="00093ED4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2491838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 Words ending in </w:t>
            </w:r>
            <w:r w:rsidRPr="00093ED4">
              <w:rPr>
                <w:rFonts w:cstheme="minorHAnsi"/>
                <w:b/>
                <w:sz w:val="16"/>
                <w:szCs w:val="16"/>
              </w:rPr>
              <w:t>-il</w:t>
            </w:r>
            <w:r w:rsidRPr="00093ED4">
              <w:rPr>
                <w:rFonts w:cstheme="minorHAnsi"/>
                <w:sz w:val="16"/>
                <w:szCs w:val="16"/>
              </w:rPr>
              <w:t xml:space="preserve"> and words where </w:t>
            </w:r>
            <w:r w:rsidRPr="00093ED4">
              <w:rPr>
                <w:rFonts w:cstheme="minorHAnsi"/>
                <w:b/>
                <w:sz w:val="16"/>
                <w:szCs w:val="16"/>
              </w:rPr>
              <w:t>s</w:t>
            </w:r>
            <w:r w:rsidRPr="00093ED4">
              <w:rPr>
                <w:rFonts w:cstheme="minorHAnsi"/>
                <w:sz w:val="16"/>
                <w:szCs w:val="16"/>
              </w:rPr>
              <w:t xml:space="preserve"> makes the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zh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sound</w:t>
            </w:r>
          </w:p>
          <w:p w14:paraId="7D6EDEA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dxa"/>
          </w:tcPr>
          <w:p w14:paraId="2160910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lastRenderedPageBreak/>
              <w:t>After</w:t>
            </w:r>
          </w:p>
          <w:p w14:paraId="10A768DF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Again</w:t>
            </w:r>
          </w:p>
          <w:p w14:paraId="016EEB83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Every</w:t>
            </w:r>
          </w:p>
          <w:p w14:paraId="174DB26C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Finish</w:t>
            </w:r>
          </w:p>
          <w:p w14:paraId="1AC284B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Place (v)</w:t>
            </w:r>
          </w:p>
          <w:p w14:paraId="33696D21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Point</w:t>
            </w:r>
          </w:p>
          <w:p w14:paraId="6E8C5F9E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Start</w:t>
            </w:r>
          </w:p>
          <w:p w14:paraId="1A3D23AE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Argue</w:t>
            </w:r>
          </w:p>
          <w:p w14:paraId="368E7C0A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Begin</w:t>
            </w:r>
          </w:p>
          <w:p w14:paraId="13395D7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Event</w:t>
            </w:r>
          </w:p>
          <w:p w14:paraId="1AC3127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Never</w:t>
            </w:r>
          </w:p>
          <w:p w14:paraId="48A84B94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Order</w:t>
            </w:r>
          </w:p>
          <w:p w14:paraId="7B683944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Since</w:t>
            </w:r>
          </w:p>
          <w:p w14:paraId="6869D10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Those</w:t>
            </w:r>
          </w:p>
          <w:p w14:paraId="3E83CB0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until</w:t>
            </w:r>
          </w:p>
        </w:tc>
        <w:tc>
          <w:tcPr>
            <w:tcW w:w="1550" w:type="dxa"/>
          </w:tcPr>
          <w:p w14:paraId="6110F08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capital letters, full stops and finger spaces.</w:t>
            </w:r>
          </w:p>
          <w:p w14:paraId="61E8908F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31FEA12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question marks.</w:t>
            </w:r>
          </w:p>
          <w:p w14:paraId="107941E4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16E190D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Introduce exclamation marks.</w:t>
            </w:r>
          </w:p>
          <w:p w14:paraId="667D2BE4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6B09A9BC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Introduce possessive apostrophes.</w:t>
            </w:r>
          </w:p>
        </w:tc>
        <w:tc>
          <w:tcPr>
            <w:tcW w:w="1595" w:type="dxa"/>
          </w:tcPr>
          <w:p w14:paraId="6CC17E51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 recap above</w:t>
            </w:r>
          </w:p>
          <w:p w14:paraId="5617CE5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Verbs</w:t>
            </w:r>
          </w:p>
          <w:p w14:paraId="6A54464F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‘Dr Sense’ (checking own work)</w:t>
            </w:r>
          </w:p>
          <w:p w14:paraId="3E1A28F4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0CA1F3D5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Simple Sentences</w:t>
            </w:r>
          </w:p>
          <w:p w14:paraId="3C13E807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62B9307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7585B3A6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Prepositions</w:t>
            </w:r>
          </w:p>
          <w:p w14:paraId="2549E6C2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Simple sentence</w:t>
            </w:r>
          </w:p>
          <w:p w14:paraId="1F267945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Antonyms</w:t>
            </w:r>
          </w:p>
          <w:p w14:paraId="220708E9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Synonyms</w:t>
            </w:r>
          </w:p>
          <w:p w14:paraId="02ED9902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Sentence openers</w:t>
            </w:r>
          </w:p>
          <w:p w14:paraId="70138457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Coordinating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conjunctioins</w:t>
            </w:r>
            <w:proofErr w:type="spellEnd"/>
          </w:p>
          <w:p w14:paraId="37C8FAA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Subordinating conjunctions</w:t>
            </w:r>
          </w:p>
          <w:p w14:paraId="34451C4F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Main clause</w:t>
            </w:r>
          </w:p>
          <w:p w14:paraId="5A5BC04A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Subordinate clause</w:t>
            </w:r>
          </w:p>
        </w:tc>
        <w:tc>
          <w:tcPr>
            <w:tcW w:w="3020" w:type="dxa"/>
          </w:tcPr>
          <w:p w14:paraId="1B18BDC8" w14:textId="2382BEF2" w:rsidR="0002752E" w:rsidRDefault="006E0D60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See medium term plans linked to specific texts</w:t>
            </w:r>
          </w:p>
        </w:tc>
      </w:tr>
      <w:tr w:rsidR="0002752E" w:rsidRPr="00093ED4" w14:paraId="187BA226" w14:textId="648F273F" w:rsidTr="00873AB5">
        <w:tc>
          <w:tcPr>
            <w:tcW w:w="832" w:type="dxa"/>
          </w:tcPr>
          <w:p w14:paraId="14C0377F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Summer </w:t>
            </w:r>
          </w:p>
        </w:tc>
        <w:tc>
          <w:tcPr>
            <w:tcW w:w="2032" w:type="dxa"/>
          </w:tcPr>
          <w:p w14:paraId="2D1DB8DD" w14:textId="56DB88BE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Summer 1 Whole Class T4W</w:t>
            </w:r>
          </w:p>
          <w:p w14:paraId="586A8A3C" w14:textId="1382A422" w:rsidR="0002752E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6849B2D3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Kassim and the Greedy Dragon</w:t>
            </w:r>
          </w:p>
          <w:p w14:paraId="6E5E3FDC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Warning</w:t>
            </w:r>
          </w:p>
          <w:p w14:paraId="30C4DAC0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Suspense / Dialogue</w:t>
            </w:r>
          </w:p>
          <w:p w14:paraId="0B08CD19" w14:textId="77777777" w:rsidR="0002752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BB0E749" w14:textId="4D6B968E" w:rsidR="0002752E" w:rsidRPr="00E854F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854FE">
              <w:rPr>
                <w:rFonts w:cstheme="minorHAnsi"/>
                <w:b/>
                <w:bCs/>
                <w:sz w:val="16"/>
                <w:szCs w:val="16"/>
              </w:rPr>
              <w:t>Summer Term 2 Whole Class T4W</w:t>
            </w:r>
          </w:p>
          <w:p w14:paraId="2BB94694" w14:textId="421ED155" w:rsidR="0002752E" w:rsidRDefault="0002752E" w:rsidP="0002752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854FE">
              <w:rPr>
                <w:rFonts w:cstheme="minorHAnsi"/>
                <w:b/>
                <w:bCs/>
                <w:sz w:val="16"/>
                <w:szCs w:val="16"/>
              </w:rPr>
              <w:t>Non-Fiction</w:t>
            </w:r>
          </w:p>
          <w:p w14:paraId="5A7BCCE7" w14:textId="0E79E3F2" w:rsidR="0002752E" w:rsidRPr="00E854F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4FE">
              <w:rPr>
                <w:rFonts w:cstheme="minorHAnsi"/>
                <w:sz w:val="16"/>
                <w:szCs w:val="16"/>
              </w:rPr>
              <w:t>How to Travel Through the Forest</w:t>
            </w:r>
          </w:p>
          <w:p w14:paraId="77278C04" w14:textId="0A3F44A3" w:rsidR="0002752E" w:rsidRPr="00E854FE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4FE">
              <w:rPr>
                <w:rFonts w:cstheme="minorHAnsi"/>
                <w:sz w:val="16"/>
                <w:szCs w:val="16"/>
              </w:rPr>
              <w:t>(Explanation)</w:t>
            </w:r>
          </w:p>
          <w:p w14:paraId="7CA5C5FD" w14:textId="77777777" w:rsidR="0002752E" w:rsidRPr="00F66933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EA97F74" w14:textId="77777777" w:rsidR="0002752E" w:rsidRPr="00093ED4" w:rsidRDefault="0002752E" w:rsidP="0002752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b/>
                <w:sz w:val="16"/>
                <w:szCs w:val="16"/>
              </w:rPr>
              <w:t>Y2</w:t>
            </w:r>
          </w:p>
          <w:p w14:paraId="478B91C8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Letters – The Day the Crayons Quit</w:t>
            </w:r>
          </w:p>
          <w:p w14:paraId="50647D3F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A25C0B0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Character Descriptions – Three by the Sea</w:t>
            </w:r>
          </w:p>
          <w:p w14:paraId="555E01DE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27A8B00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Postcards, wanted posters (character descriptions) – Meerkat Mail</w:t>
            </w:r>
          </w:p>
          <w:p w14:paraId="02334151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35D6A64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Riddles – What Am I?</w:t>
            </w:r>
          </w:p>
          <w:p w14:paraId="31C72705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030A720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093ED4">
              <w:rPr>
                <w:rFonts w:cstheme="minorHAnsi"/>
                <w:sz w:val="16"/>
                <w:szCs w:val="16"/>
              </w:rPr>
              <w:t>Poetry ,</w:t>
            </w:r>
            <w:proofErr w:type="gramEnd"/>
            <w:r w:rsidRPr="00093ED4">
              <w:rPr>
                <w:rFonts w:cstheme="minorHAnsi"/>
                <w:sz w:val="16"/>
                <w:szCs w:val="16"/>
              </w:rPr>
              <w:t xml:space="preserve"> Character Description – The Highway Rat</w:t>
            </w:r>
          </w:p>
          <w:p w14:paraId="258849AF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87F92A4" w14:textId="77777777" w:rsidR="0002752E" w:rsidRPr="00093ED4" w:rsidRDefault="0002752E" w:rsidP="0002752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lastRenderedPageBreak/>
              <w:t>Diary writing, narrative – The Flower</w:t>
            </w:r>
          </w:p>
        </w:tc>
        <w:tc>
          <w:tcPr>
            <w:tcW w:w="1924" w:type="dxa"/>
          </w:tcPr>
          <w:p w14:paraId="51299623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lastRenderedPageBreak/>
              <w:t>-Adding the suffix -ness (2)</w:t>
            </w:r>
          </w:p>
          <w:p w14:paraId="4371A098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-Words ending </w:t>
            </w:r>
            <w:r w:rsidRPr="00093ED4">
              <w:rPr>
                <w:rFonts w:cstheme="minorHAnsi"/>
                <w:b/>
                <w:sz w:val="16"/>
                <w:szCs w:val="16"/>
              </w:rPr>
              <w:t>le</w:t>
            </w:r>
          </w:p>
          <w:p w14:paraId="792AC5E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 Special Focus: Homophones</w:t>
            </w:r>
          </w:p>
          <w:p w14:paraId="78F805B6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-Words ending in -</w:t>
            </w:r>
            <w:r w:rsidRPr="00093ED4">
              <w:rPr>
                <w:rFonts w:cstheme="minorHAnsi"/>
                <w:b/>
                <w:sz w:val="16"/>
                <w:szCs w:val="16"/>
              </w:rPr>
              <w:t>el</w:t>
            </w:r>
          </w:p>
          <w:p w14:paraId="5E00179E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-Words ending in </w:t>
            </w:r>
            <w:r w:rsidRPr="00093ED4">
              <w:rPr>
                <w:rFonts w:cstheme="minorHAnsi"/>
                <w:b/>
                <w:sz w:val="16"/>
                <w:szCs w:val="16"/>
              </w:rPr>
              <w:t>-al</w:t>
            </w:r>
          </w:p>
          <w:p w14:paraId="4496F605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-The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ir</w:t>
            </w:r>
            <w:proofErr w:type="spellEnd"/>
            <w:r w:rsidRPr="00093ED4">
              <w:rPr>
                <w:rFonts w:cstheme="minorHAnsi"/>
                <w:sz w:val="16"/>
                <w:szCs w:val="16"/>
              </w:rPr>
              <w:t xml:space="preserve"> sound spelt </w:t>
            </w:r>
            <w:r w:rsidRPr="00093ED4">
              <w:rPr>
                <w:rFonts w:cstheme="minorHAnsi"/>
                <w:b/>
                <w:sz w:val="16"/>
                <w:szCs w:val="16"/>
              </w:rPr>
              <w:t>or</w:t>
            </w:r>
            <w:r w:rsidRPr="00093ED4">
              <w:rPr>
                <w:rFonts w:cstheme="minorHAnsi"/>
                <w:sz w:val="16"/>
                <w:szCs w:val="16"/>
              </w:rPr>
              <w:t xml:space="preserve"> after </w:t>
            </w:r>
            <w:r w:rsidRPr="00093ED4">
              <w:rPr>
                <w:rFonts w:cstheme="minorHAnsi"/>
                <w:b/>
                <w:sz w:val="16"/>
                <w:szCs w:val="16"/>
              </w:rPr>
              <w:t>w</w:t>
            </w:r>
          </w:p>
          <w:p w14:paraId="6E68EDB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ful</w:t>
            </w:r>
            <w:proofErr w:type="spellEnd"/>
          </w:p>
          <w:p w14:paraId="4A736AE7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suffix-</w:t>
            </w:r>
            <w:r w:rsidRPr="00093ED4">
              <w:rPr>
                <w:rFonts w:cstheme="minorHAnsi"/>
                <w:b/>
                <w:sz w:val="16"/>
                <w:szCs w:val="16"/>
              </w:rPr>
              <w:t>less</w:t>
            </w:r>
          </w:p>
          <w:p w14:paraId="48D9046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Contractions and apostrophes</w:t>
            </w:r>
          </w:p>
          <w:p w14:paraId="488A86C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ment</w:t>
            </w:r>
            <w:proofErr w:type="spellEnd"/>
          </w:p>
          <w:p w14:paraId="05619CAC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 xml:space="preserve">-Adding the suffix </w:t>
            </w:r>
            <w:proofErr w:type="spellStart"/>
            <w:r w:rsidRPr="00093ED4">
              <w:rPr>
                <w:rFonts w:cstheme="minorHAnsi"/>
                <w:b/>
                <w:sz w:val="16"/>
                <w:szCs w:val="16"/>
              </w:rPr>
              <w:t>tion</w:t>
            </w:r>
            <w:proofErr w:type="spellEnd"/>
          </w:p>
          <w:p w14:paraId="0CC4292F" w14:textId="77777777" w:rsidR="0002752E" w:rsidRPr="00093ED4" w:rsidRDefault="0002752E" w:rsidP="0002752E">
            <w:pPr>
              <w:rPr>
                <w:rFonts w:cstheme="minorHAnsi"/>
                <w:b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-Adding the suffix -</w:t>
            </w:r>
            <w:r w:rsidRPr="00093ED4">
              <w:rPr>
                <w:rFonts w:cstheme="minorHAnsi"/>
                <w:b/>
                <w:sz w:val="16"/>
                <w:szCs w:val="16"/>
              </w:rPr>
              <w:t>es</w:t>
            </w:r>
          </w:p>
          <w:p w14:paraId="5C6CBA7A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-Possessive apostrophes</w:t>
            </w:r>
          </w:p>
        </w:tc>
        <w:tc>
          <w:tcPr>
            <w:tcW w:w="1091" w:type="dxa"/>
          </w:tcPr>
          <w:p w14:paraId="523AC25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Because</w:t>
            </w:r>
          </w:p>
          <w:p w14:paraId="333DA22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Before</w:t>
            </w:r>
          </w:p>
          <w:p w14:paraId="5E817366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Detail</w:t>
            </w:r>
          </w:p>
          <w:p w14:paraId="2734FEBA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Differ</w:t>
            </w:r>
          </w:p>
          <w:p w14:paraId="371CE3E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Explain</w:t>
            </w:r>
          </w:p>
          <w:p w14:paraId="6A604047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Perform</w:t>
            </w:r>
          </w:p>
          <w:p w14:paraId="098ECD72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Consequence</w:t>
            </w:r>
          </w:p>
          <w:p w14:paraId="466C463C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Describe</w:t>
            </w:r>
          </w:p>
          <w:p w14:paraId="42CF5200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Discover</w:t>
            </w:r>
          </w:p>
          <w:p w14:paraId="26899A8D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Opinion</w:t>
            </w:r>
          </w:p>
          <w:p w14:paraId="07FAD0D1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Participate</w:t>
            </w:r>
          </w:p>
          <w:p w14:paraId="3C29A13E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Review</w:t>
            </w:r>
          </w:p>
          <w:p w14:paraId="241B8DA9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Unusual</w:t>
            </w:r>
          </w:p>
          <w:p w14:paraId="5016407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experience</w:t>
            </w:r>
          </w:p>
        </w:tc>
        <w:tc>
          <w:tcPr>
            <w:tcW w:w="1550" w:type="dxa"/>
          </w:tcPr>
          <w:p w14:paraId="00B41EA7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capital letters, full stops and finger spaces.</w:t>
            </w:r>
          </w:p>
          <w:p w14:paraId="1908A517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7BB23493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question marks.</w:t>
            </w:r>
          </w:p>
          <w:p w14:paraId="7E97F335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265A2DF8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exclamation marks.</w:t>
            </w:r>
          </w:p>
          <w:p w14:paraId="6CA2445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282538E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possessive apostrophes.</w:t>
            </w:r>
          </w:p>
        </w:tc>
        <w:tc>
          <w:tcPr>
            <w:tcW w:w="1595" w:type="dxa"/>
          </w:tcPr>
          <w:p w14:paraId="37054B8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</w:t>
            </w:r>
          </w:p>
          <w:p w14:paraId="612FC180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Recap above</w:t>
            </w:r>
          </w:p>
          <w:p w14:paraId="001F3993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48F0695C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Openers to denote time</w:t>
            </w:r>
          </w:p>
          <w:p w14:paraId="4A06C7AA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Coordinating conjunctions</w:t>
            </w:r>
          </w:p>
          <w:p w14:paraId="01269370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</w:p>
          <w:p w14:paraId="3FF2D886" w14:textId="77777777" w:rsidR="0002752E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6269664B" w14:textId="77777777" w:rsidR="0002752E" w:rsidRPr="00093ED4" w:rsidRDefault="0002752E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Recap all of the above in preparation for Y3</w:t>
            </w:r>
          </w:p>
        </w:tc>
        <w:tc>
          <w:tcPr>
            <w:tcW w:w="3020" w:type="dxa"/>
          </w:tcPr>
          <w:p w14:paraId="62E18CCD" w14:textId="136A5707" w:rsidR="0002752E" w:rsidRDefault="006E0D60" w:rsidP="0002752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See medium term plans linked to specific texts</w:t>
            </w:r>
          </w:p>
        </w:tc>
      </w:tr>
    </w:tbl>
    <w:p w14:paraId="5A0854EF" w14:textId="79FC4B45" w:rsidR="003037EB" w:rsidRPr="00093ED4" w:rsidRDefault="0002752E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br w:type="textWrapping" w:clear="all"/>
      </w:r>
    </w:p>
    <w:sectPr w:rsidR="003037EB" w:rsidRPr="00093ED4" w:rsidSect="001F4B27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A5A20" w14:textId="77777777" w:rsidR="001B60AA" w:rsidRDefault="001B60AA" w:rsidP="001F4B27">
      <w:pPr>
        <w:spacing w:after="0" w:line="240" w:lineRule="auto"/>
      </w:pPr>
      <w:r>
        <w:separator/>
      </w:r>
    </w:p>
  </w:endnote>
  <w:endnote w:type="continuationSeparator" w:id="0">
    <w:p w14:paraId="33535590" w14:textId="77777777" w:rsidR="001B60AA" w:rsidRDefault="001B60AA" w:rsidP="001F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0A02B" w14:textId="77777777" w:rsidR="001B60AA" w:rsidRDefault="001B60AA" w:rsidP="001F4B27">
      <w:pPr>
        <w:spacing w:after="0" w:line="240" w:lineRule="auto"/>
      </w:pPr>
      <w:r>
        <w:separator/>
      </w:r>
    </w:p>
  </w:footnote>
  <w:footnote w:type="continuationSeparator" w:id="0">
    <w:p w14:paraId="78083C4E" w14:textId="77777777" w:rsidR="001B60AA" w:rsidRDefault="001B60AA" w:rsidP="001F4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E1224" w14:textId="77777777" w:rsidR="000E3203" w:rsidRDefault="000E3203">
    <w:pPr>
      <w:pStyle w:val="Header"/>
    </w:pPr>
    <w:r>
      <w:t xml:space="preserve">English Medium Term </w:t>
    </w:r>
    <w:proofErr w:type="gramStart"/>
    <w:r>
      <w:t>Plan :</w:t>
    </w:r>
    <w:proofErr w:type="gramEnd"/>
    <w:r>
      <w:t xml:space="preserve"> Y1/2 Year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1E0"/>
    <w:multiLevelType w:val="hybridMultilevel"/>
    <w:tmpl w:val="23749734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374"/>
    <w:multiLevelType w:val="hybridMultilevel"/>
    <w:tmpl w:val="62722FDC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2A2A"/>
    <w:multiLevelType w:val="hybridMultilevel"/>
    <w:tmpl w:val="A098841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A4BED"/>
    <w:multiLevelType w:val="hybridMultilevel"/>
    <w:tmpl w:val="F626BA90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A2654"/>
    <w:multiLevelType w:val="hybridMultilevel"/>
    <w:tmpl w:val="2BF49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82330"/>
    <w:multiLevelType w:val="hybridMultilevel"/>
    <w:tmpl w:val="33DA995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D6A08"/>
    <w:multiLevelType w:val="hybridMultilevel"/>
    <w:tmpl w:val="2084B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E5F71"/>
    <w:multiLevelType w:val="hybridMultilevel"/>
    <w:tmpl w:val="74DED436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06920"/>
    <w:multiLevelType w:val="hybridMultilevel"/>
    <w:tmpl w:val="B82C104E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07CB8"/>
    <w:multiLevelType w:val="hybridMultilevel"/>
    <w:tmpl w:val="4B460E5E"/>
    <w:lvl w:ilvl="0" w:tplc="B5040E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B092F"/>
    <w:multiLevelType w:val="hybridMultilevel"/>
    <w:tmpl w:val="E9E206F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65ABA"/>
    <w:multiLevelType w:val="hybridMultilevel"/>
    <w:tmpl w:val="92648256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91601"/>
    <w:multiLevelType w:val="hybridMultilevel"/>
    <w:tmpl w:val="A064B40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C797E"/>
    <w:multiLevelType w:val="hybridMultilevel"/>
    <w:tmpl w:val="30C0BFAC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73639"/>
    <w:multiLevelType w:val="hybridMultilevel"/>
    <w:tmpl w:val="AC96836E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206D1"/>
    <w:multiLevelType w:val="hybridMultilevel"/>
    <w:tmpl w:val="77D6C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C6FF9"/>
    <w:multiLevelType w:val="hybridMultilevel"/>
    <w:tmpl w:val="F6640008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05A4F"/>
    <w:multiLevelType w:val="hybridMultilevel"/>
    <w:tmpl w:val="9BD82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21FD2"/>
    <w:multiLevelType w:val="hybridMultilevel"/>
    <w:tmpl w:val="0344855E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778DC"/>
    <w:multiLevelType w:val="hybridMultilevel"/>
    <w:tmpl w:val="EB0C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57831">
    <w:abstractNumId w:val="19"/>
  </w:num>
  <w:num w:numId="2" w16cid:durableId="1836261261">
    <w:abstractNumId w:val="17"/>
  </w:num>
  <w:num w:numId="3" w16cid:durableId="361829835">
    <w:abstractNumId w:val="9"/>
  </w:num>
  <w:num w:numId="4" w16cid:durableId="444693226">
    <w:abstractNumId w:val="4"/>
  </w:num>
  <w:num w:numId="5" w16cid:durableId="998387519">
    <w:abstractNumId w:val="8"/>
  </w:num>
  <w:num w:numId="6" w16cid:durableId="1031801963">
    <w:abstractNumId w:val="7"/>
  </w:num>
  <w:num w:numId="7" w16cid:durableId="968512318">
    <w:abstractNumId w:val="11"/>
  </w:num>
  <w:num w:numId="8" w16cid:durableId="1381593008">
    <w:abstractNumId w:val="15"/>
  </w:num>
  <w:num w:numId="9" w16cid:durableId="1203054173">
    <w:abstractNumId w:val="6"/>
  </w:num>
  <w:num w:numId="10" w16cid:durableId="1578007896">
    <w:abstractNumId w:val="13"/>
  </w:num>
  <w:num w:numId="11" w16cid:durableId="384261685">
    <w:abstractNumId w:val="3"/>
  </w:num>
  <w:num w:numId="12" w16cid:durableId="1766656746">
    <w:abstractNumId w:val="2"/>
  </w:num>
  <w:num w:numId="13" w16cid:durableId="1429882567">
    <w:abstractNumId w:val="14"/>
  </w:num>
  <w:num w:numId="14" w16cid:durableId="673186195">
    <w:abstractNumId w:val="10"/>
  </w:num>
  <w:num w:numId="15" w16cid:durableId="1963732546">
    <w:abstractNumId w:val="12"/>
  </w:num>
  <w:num w:numId="16" w16cid:durableId="762914506">
    <w:abstractNumId w:val="18"/>
  </w:num>
  <w:num w:numId="17" w16cid:durableId="187063137">
    <w:abstractNumId w:val="1"/>
  </w:num>
  <w:num w:numId="18" w16cid:durableId="1457992407">
    <w:abstractNumId w:val="5"/>
  </w:num>
  <w:num w:numId="19" w16cid:durableId="639308714">
    <w:abstractNumId w:val="0"/>
  </w:num>
  <w:num w:numId="20" w16cid:durableId="19423725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27"/>
    <w:rsid w:val="00000E44"/>
    <w:rsid w:val="0002752E"/>
    <w:rsid w:val="00046343"/>
    <w:rsid w:val="00060D90"/>
    <w:rsid w:val="00093ED4"/>
    <w:rsid w:val="000A03E9"/>
    <w:rsid w:val="000E3203"/>
    <w:rsid w:val="000F66E3"/>
    <w:rsid w:val="001B60AA"/>
    <w:rsid w:val="001F4B27"/>
    <w:rsid w:val="002504D8"/>
    <w:rsid w:val="002A3256"/>
    <w:rsid w:val="003037EB"/>
    <w:rsid w:val="00313752"/>
    <w:rsid w:val="003462AA"/>
    <w:rsid w:val="00425F80"/>
    <w:rsid w:val="00480E83"/>
    <w:rsid w:val="004A0B1B"/>
    <w:rsid w:val="004E036A"/>
    <w:rsid w:val="004E4CC5"/>
    <w:rsid w:val="0055355D"/>
    <w:rsid w:val="00575C53"/>
    <w:rsid w:val="005761C6"/>
    <w:rsid w:val="005D788B"/>
    <w:rsid w:val="005E6A35"/>
    <w:rsid w:val="00610178"/>
    <w:rsid w:val="00661A44"/>
    <w:rsid w:val="006A6E06"/>
    <w:rsid w:val="006C734D"/>
    <w:rsid w:val="006E0D60"/>
    <w:rsid w:val="006F1D32"/>
    <w:rsid w:val="00713D06"/>
    <w:rsid w:val="00746FD7"/>
    <w:rsid w:val="00771CEF"/>
    <w:rsid w:val="007878E2"/>
    <w:rsid w:val="007B3B6D"/>
    <w:rsid w:val="007D73D1"/>
    <w:rsid w:val="0081042D"/>
    <w:rsid w:val="00824180"/>
    <w:rsid w:val="00873AB5"/>
    <w:rsid w:val="008927AD"/>
    <w:rsid w:val="0090335C"/>
    <w:rsid w:val="0093763E"/>
    <w:rsid w:val="00942F18"/>
    <w:rsid w:val="009A0616"/>
    <w:rsid w:val="009B2531"/>
    <w:rsid w:val="009E23A0"/>
    <w:rsid w:val="00A550C0"/>
    <w:rsid w:val="00A82BA6"/>
    <w:rsid w:val="00A977F1"/>
    <w:rsid w:val="00AD484D"/>
    <w:rsid w:val="00AF5F07"/>
    <w:rsid w:val="00B07E6B"/>
    <w:rsid w:val="00B72AEE"/>
    <w:rsid w:val="00B760FD"/>
    <w:rsid w:val="00BA5B32"/>
    <w:rsid w:val="00BB4748"/>
    <w:rsid w:val="00BB736D"/>
    <w:rsid w:val="00CA4B49"/>
    <w:rsid w:val="00D05719"/>
    <w:rsid w:val="00D16309"/>
    <w:rsid w:val="00D24367"/>
    <w:rsid w:val="00DD10E1"/>
    <w:rsid w:val="00DD22B0"/>
    <w:rsid w:val="00DD3326"/>
    <w:rsid w:val="00DE6AA2"/>
    <w:rsid w:val="00DF43F2"/>
    <w:rsid w:val="00E01625"/>
    <w:rsid w:val="00E21504"/>
    <w:rsid w:val="00E50B3F"/>
    <w:rsid w:val="00E53DD1"/>
    <w:rsid w:val="00E745B3"/>
    <w:rsid w:val="00E7543A"/>
    <w:rsid w:val="00E854FE"/>
    <w:rsid w:val="00E978EB"/>
    <w:rsid w:val="00F04AB6"/>
    <w:rsid w:val="00F2489C"/>
    <w:rsid w:val="00F66933"/>
    <w:rsid w:val="00FA05E6"/>
    <w:rsid w:val="00FB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97C0"/>
  <w15:chartTrackingRefBased/>
  <w15:docId w15:val="{1B8D2338-6D99-4D3F-B666-A0005C8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B27"/>
  </w:style>
  <w:style w:type="paragraph" w:styleId="Footer">
    <w:name w:val="footer"/>
    <w:basedOn w:val="Normal"/>
    <w:link w:val="Foot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B27"/>
  </w:style>
  <w:style w:type="paragraph" w:styleId="ListParagraph">
    <w:name w:val="List Paragraph"/>
    <w:basedOn w:val="Normal"/>
    <w:uiPriority w:val="34"/>
    <w:qFormat/>
    <w:rsid w:val="000F66E3"/>
    <w:pPr>
      <w:ind w:left="720"/>
      <w:contextualSpacing/>
    </w:pPr>
  </w:style>
  <w:style w:type="paragraph" w:customStyle="1" w:styleId="Default">
    <w:name w:val="Default"/>
    <w:rsid w:val="00DF4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8</cp:revision>
  <dcterms:created xsi:type="dcterms:W3CDTF">2024-09-15T11:35:00Z</dcterms:created>
  <dcterms:modified xsi:type="dcterms:W3CDTF">2024-09-20T16:15:00Z</dcterms:modified>
</cp:coreProperties>
</file>