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1D7" w:rsidRDefault="00EC11D7" w:rsidP="00EC11D7">
      <w:pPr>
        <w:pStyle w:val="Heading1"/>
        <w:rPr>
          <w:color w:val="auto"/>
          <w:lang w:val="en"/>
        </w:rPr>
      </w:pPr>
      <w:r>
        <w:rPr>
          <w:color w:val="auto"/>
          <w:lang w:val="en"/>
        </w:rPr>
        <w:t xml:space="preserve">Remote education provision: information for parents </w:t>
      </w:r>
    </w:p>
    <w:p w:rsidR="00EC11D7" w:rsidRDefault="00EC11D7" w:rsidP="00EC11D7">
      <w:pPr>
        <w:spacing w:before="100" w:after="120"/>
        <w:rPr>
          <w:rFonts w:cs="Arial"/>
          <w:color w:val="auto"/>
          <w:lang w:val="en"/>
        </w:rPr>
      </w:pPr>
      <w:bookmarkStart w:id="0" w:name="_Toc338167831"/>
      <w:bookmarkStart w:id="1" w:name="_Toc361136404"/>
      <w:bookmarkStart w:id="2" w:name="_Toc364235709"/>
      <w:bookmarkStart w:id="3" w:name="_Toc364235753"/>
      <w:bookmarkStart w:id="4" w:name="_Toc364235835"/>
      <w:bookmarkStart w:id="5" w:name="_Toc364840100"/>
      <w:bookmarkStart w:id="6" w:name="_Toc364864310"/>
      <w:bookmarkStart w:id="7" w:name="_Toc400361365"/>
      <w:bookmarkStart w:id="8" w:name="_Toc443397155"/>
      <w:r>
        <w:rPr>
          <w:rFonts w:cs="Arial"/>
          <w:color w:val="auto"/>
          <w:lang w:val="en"/>
        </w:rPr>
        <w:t xml:space="preserve">This information is intended to provide clarity and transparency to pupils and parents or </w:t>
      </w:r>
      <w:proofErr w:type="spellStart"/>
      <w:r>
        <w:rPr>
          <w:rFonts w:cs="Arial"/>
          <w:color w:val="auto"/>
          <w:lang w:val="en"/>
        </w:rPr>
        <w:t>carers</w:t>
      </w:r>
      <w:proofErr w:type="spellEnd"/>
      <w:r>
        <w:rPr>
          <w:rFonts w:cs="Arial"/>
          <w:color w:val="auto"/>
          <w:lang w:val="en"/>
        </w:rPr>
        <w:t xml:space="preserve"> about what to expect from remote education where national or local restrictions require entire cohorts (or bubbles) to remain at home. </w:t>
      </w:r>
    </w:p>
    <w:p w:rsidR="00EC11D7" w:rsidRDefault="00EC11D7" w:rsidP="00EC11D7">
      <w:pPr>
        <w:spacing w:before="100" w:after="100"/>
        <w:rPr>
          <w:rFonts w:cs="Arial"/>
          <w:color w:val="auto"/>
          <w:lang w:val="en"/>
        </w:rPr>
      </w:pPr>
      <w:r>
        <w:rPr>
          <w:rFonts w:cs="Arial"/>
          <w:color w:val="auto"/>
          <w:lang w:val="en"/>
        </w:rPr>
        <w:t>For details of what to expect where individual pupils are self-isolating, please see the final section of this page.</w:t>
      </w:r>
    </w:p>
    <w:p w:rsidR="00EC11D7" w:rsidRDefault="00EC11D7" w:rsidP="00EC11D7">
      <w:pPr>
        <w:pStyle w:val="Heading2"/>
        <w:rPr>
          <w:color w:val="auto"/>
          <w:lang w:val="en"/>
        </w:rPr>
      </w:pPr>
      <w:bookmarkStart w:id="9" w:name="_Toc338167832"/>
      <w:bookmarkStart w:id="10" w:name="_Toc361136405"/>
      <w:bookmarkStart w:id="11" w:name="_Toc364235710"/>
      <w:bookmarkStart w:id="12" w:name="_Toc364235754"/>
      <w:bookmarkStart w:id="13" w:name="_Toc364235836"/>
      <w:bookmarkStart w:id="14" w:name="_Toc364840101"/>
      <w:bookmarkStart w:id="15" w:name="_Toc364864311"/>
      <w:bookmarkEnd w:id="0"/>
      <w:bookmarkEnd w:id="1"/>
      <w:bookmarkEnd w:id="2"/>
      <w:bookmarkEnd w:id="3"/>
      <w:bookmarkEnd w:id="4"/>
      <w:bookmarkEnd w:id="5"/>
      <w:bookmarkEnd w:id="6"/>
      <w:bookmarkEnd w:id="7"/>
      <w:bookmarkEnd w:id="8"/>
      <w:r>
        <w:rPr>
          <w:color w:val="auto"/>
          <w:lang w:val="en"/>
        </w:rPr>
        <w:t>The remote curriculum: what is taught to pupils at home</w:t>
      </w:r>
    </w:p>
    <w:p w:rsidR="00EC11D7" w:rsidRDefault="00EC11D7" w:rsidP="00EC11D7">
      <w:pPr>
        <w:spacing w:before="100" w:after="100"/>
        <w:rPr>
          <w:rFonts w:cs="Arial"/>
          <w:color w:val="auto"/>
          <w:lang w:val="en"/>
        </w:rPr>
      </w:pPr>
      <w:bookmarkStart w:id="16" w:name="_Toc400361366"/>
      <w:bookmarkStart w:id="17" w:name="_Toc443397156"/>
      <w:r>
        <w:rPr>
          <w:rFonts w:cs="Arial"/>
          <w:color w:val="auto"/>
          <w:lang w:val="en"/>
        </w:rPr>
        <w:t>A pupil’s first day or two of being educated remotely might look different from our standard approach, while we take all necessary actions to prepare for a longer period of remote teaching.</w:t>
      </w:r>
    </w:p>
    <w:bookmarkEnd w:id="9"/>
    <w:bookmarkEnd w:id="10"/>
    <w:bookmarkEnd w:id="11"/>
    <w:bookmarkEnd w:id="12"/>
    <w:bookmarkEnd w:id="13"/>
    <w:bookmarkEnd w:id="14"/>
    <w:bookmarkEnd w:id="15"/>
    <w:bookmarkEnd w:id="16"/>
    <w:bookmarkEnd w:id="17"/>
    <w:p w:rsidR="00EC11D7" w:rsidRDefault="00EC11D7" w:rsidP="00EC11D7">
      <w:pPr>
        <w:pStyle w:val="Heading3"/>
        <w:rPr>
          <w:color w:val="auto"/>
          <w:lang w:val="en"/>
        </w:rPr>
      </w:pPr>
      <w:r>
        <w:rPr>
          <w:color w:val="auto"/>
          <w:lang w:val="en"/>
        </w:rPr>
        <w:t>What should my child expect from immediate remote education in the first day or two of pupils being sent home?</w:t>
      </w:r>
    </w:p>
    <w:p w:rsidR="004E0DB5" w:rsidRDefault="00EC11D7">
      <w:pPr>
        <w:rPr>
          <w:color w:val="auto"/>
        </w:rPr>
      </w:pPr>
      <w:r>
        <w:rPr>
          <w:color w:val="auto"/>
        </w:rPr>
        <w:t xml:space="preserve">In the short term, children will be sent home with pre-printed resources suitable to their age group (e.g. a workbook for maths or English). These pre-printed work books/ resources may continue to be used as part of the home learning offer if children are forced to work remotely for an extended period of time. Parents will be contacted by class teachers via Class Dojo / </w:t>
      </w:r>
      <w:proofErr w:type="spellStart"/>
      <w:r>
        <w:rPr>
          <w:color w:val="auto"/>
        </w:rPr>
        <w:t>Parentmail</w:t>
      </w:r>
      <w:proofErr w:type="spellEnd"/>
      <w:r>
        <w:rPr>
          <w:color w:val="auto"/>
        </w:rPr>
        <w:t xml:space="preserve"> in order to set out the plan for future weeks.</w:t>
      </w:r>
    </w:p>
    <w:p w:rsidR="00EC11D7" w:rsidRDefault="00EC11D7" w:rsidP="00EC11D7">
      <w:pPr>
        <w:pStyle w:val="Heading3"/>
        <w:rPr>
          <w:color w:val="auto"/>
          <w:lang w:val="en"/>
        </w:rPr>
      </w:pPr>
      <w:r>
        <w:rPr>
          <w:color w:val="auto"/>
          <w:lang w:val="en"/>
        </w:rPr>
        <w:t>Following the first few days of remote education, will my child be taught broadly the same curriculum as they would if they were in school?</w:t>
      </w:r>
    </w:p>
    <w:p w:rsidR="00EC11D7" w:rsidRDefault="00EC11D7" w:rsidP="00EC11D7">
      <w:pPr>
        <w:spacing w:before="100" w:after="120" w:line="240" w:lineRule="auto"/>
      </w:pPr>
      <w:r w:rsidRPr="00EC11D7">
        <w:rPr>
          <w:rFonts w:cs="Arial"/>
          <w:color w:val="auto"/>
          <w:lang w:val="en"/>
        </w:rPr>
        <w:t xml:space="preserve">We teach the same curriculum remotely as we do in school wherever possible and appropriate. However, we have needed to make some adaptations in some subjects. For example, </w:t>
      </w:r>
      <w:r w:rsidRPr="00EC11D7">
        <w:rPr>
          <w:color w:val="auto"/>
        </w:rPr>
        <w:t>in PE we may set remote physical challenges. Subjects like art and DT may also require adaptations due to the resources which are available to children at home.</w:t>
      </w:r>
    </w:p>
    <w:p w:rsidR="00EC11D7" w:rsidRPr="00EC11D7" w:rsidRDefault="00EC11D7" w:rsidP="00EC11D7">
      <w:pPr>
        <w:keepNext/>
        <w:spacing w:before="480" w:line="240" w:lineRule="auto"/>
        <w:outlineLvl w:val="1"/>
        <w:rPr>
          <w:b/>
          <w:color w:val="auto"/>
          <w:sz w:val="32"/>
          <w:szCs w:val="32"/>
          <w:lang w:val="en"/>
        </w:rPr>
      </w:pPr>
      <w:r w:rsidRPr="00EC11D7">
        <w:rPr>
          <w:b/>
          <w:color w:val="auto"/>
          <w:sz w:val="32"/>
          <w:szCs w:val="32"/>
          <w:lang w:val="en"/>
        </w:rPr>
        <w:lastRenderedPageBreak/>
        <w:t>Remote teaching and study time each day</w:t>
      </w:r>
    </w:p>
    <w:p w:rsidR="00EC11D7" w:rsidRPr="00EC11D7" w:rsidRDefault="00EC11D7" w:rsidP="00EC11D7">
      <w:pPr>
        <w:keepNext/>
        <w:spacing w:before="360" w:line="240" w:lineRule="auto"/>
        <w:outlineLvl w:val="2"/>
        <w:rPr>
          <w:b/>
          <w:bCs/>
          <w:color w:val="auto"/>
          <w:sz w:val="28"/>
          <w:szCs w:val="28"/>
          <w:lang w:val="en"/>
        </w:rPr>
      </w:pPr>
      <w:r w:rsidRPr="00EC11D7">
        <w:rPr>
          <w:b/>
          <w:bCs/>
          <w:color w:val="auto"/>
          <w:sz w:val="28"/>
          <w:szCs w:val="28"/>
          <w:lang w:val="en"/>
        </w:rPr>
        <w:t>How long can I expect work set by the school to take my child each day?</w:t>
      </w:r>
    </w:p>
    <w:p w:rsidR="00EC11D7" w:rsidRPr="00EC11D7" w:rsidRDefault="00EC11D7" w:rsidP="00EC11D7">
      <w:pPr>
        <w:spacing w:before="100"/>
        <w:rPr>
          <w:rFonts w:cs="Arial"/>
          <w:lang w:val="en"/>
        </w:rPr>
      </w:pPr>
      <w:r w:rsidRPr="00EC11D7">
        <w:rPr>
          <w:rFonts w:cs="Arial"/>
          <w:lang w:val="en"/>
        </w:rPr>
        <w:t>We expect that remote education (including remote teaching and independent work) will take pupils broadly the following number of hours each day:</w:t>
      </w:r>
    </w:p>
    <w:tbl>
      <w:tblPr>
        <w:tblW w:w="8522" w:type="dxa"/>
        <w:tblCellMar>
          <w:left w:w="10" w:type="dxa"/>
          <w:right w:w="10" w:type="dxa"/>
        </w:tblCellMar>
        <w:tblLook w:val="0000" w:firstRow="0" w:lastRow="0" w:firstColumn="0" w:lastColumn="0" w:noHBand="0" w:noVBand="0"/>
      </w:tblPr>
      <w:tblGrid>
        <w:gridCol w:w="4261"/>
        <w:gridCol w:w="4261"/>
      </w:tblGrid>
      <w:tr w:rsidR="00EC11D7" w:rsidRPr="00EC11D7" w:rsidTr="002D5E9A">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1D7" w:rsidRPr="00EC11D7" w:rsidRDefault="00EC11D7" w:rsidP="00EC11D7">
            <w:pPr>
              <w:spacing w:before="100"/>
              <w:rPr>
                <w:rFonts w:cs="Arial"/>
                <w:lang w:val="en"/>
              </w:rPr>
            </w:pPr>
            <w:r w:rsidRPr="00EC11D7">
              <w:rPr>
                <w:rFonts w:cs="Arial"/>
                <w:lang w:val="en"/>
              </w:rPr>
              <w:t>EYFS</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1D7" w:rsidRPr="00EC11D7" w:rsidRDefault="00EC11D7" w:rsidP="00EC11D7">
            <w:pPr>
              <w:spacing w:before="100"/>
              <w:rPr>
                <w:rFonts w:cs="Arial"/>
                <w:lang w:val="en"/>
              </w:rPr>
            </w:pPr>
            <w:r w:rsidRPr="00EC11D7">
              <w:rPr>
                <w:rFonts w:cs="Arial"/>
                <w:lang w:val="en"/>
              </w:rPr>
              <w:t xml:space="preserve">Children will receive 2 hours of activities per day </w:t>
            </w:r>
          </w:p>
        </w:tc>
      </w:tr>
      <w:tr w:rsidR="00EC11D7" w:rsidRPr="00EC11D7" w:rsidTr="002D5E9A">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1D7" w:rsidRPr="00EC11D7" w:rsidRDefault="00EC11D7" w:rsidP="00EC11D7">
            <w:pPr>
              <w:spacing w:before="100"/>
              <w:rPr>
                <w:rFonts w:cs="Arial"/>
                <w:lang w:val="en"/>
              </w:rPr>
            </w:pPr>
            <w:r w:rsidRPr="00EC11D7">
              <w:rPr>
                <w:rFonts w:cs="Arial"/>
                <w:lang w:val="en"/>
              </w:rPr>
              <w:t>Key Stage 1</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1D7" w:rsidRPr="00EC11D7" w:rsidRDefault="00EC11D7" w:rsidP="00EC11D7">
            <w:pPr>
              <w:spacing w:before="100"/>
            </w:pPr>
            <w:r w:rsidRPr="00EC11D7">
              <w:rPr>
                <w:rFonts w:cs="Arial"/>
                <w:lang w:val="en"/>
              </w:rPr>
              <w:t>Children will receive 3 hours of work per day on average across the cohort</w:t>
            </w:r>
          </w:p>
        </w:tc>
      </w:tr>
      <w:tr w:rsidR="00EC11D7" w:rsidRPr="00EC11D7" w:rsidTr="002D5E9A">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1D7" w:rsidRPr="00EC11D7" w:rsidRDefault="00EC11D7" w:rsidP="00EC11D7">
            <w:pPr>
              <w:spacing w:before="100"/>
              <w:rPr>
                <w:rFonts w:cs="Arial"/>
                <w:lang w:val="en"/>
              </w:rPr>
            </w:pPr>
            <w:r w:rsidRPr="00EC11D7">
              <w:rPr>
                <w:rFonts w:cs="Arial"/>
                <w:lang w:val="en"/>
              </w:rPr>
              <w:t>Key Stage 2</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11D7" w:rsidRPr="00EC11D7" w:rsidRDefault="00EC11D7" w:rsidP="00EC11D7">
            <w:pPr>
              <w:spacing w:before="100"/>
              <w:rPr>
                <w:rFonts w:cs="Arial"/>
                <w:lang w:val="en"/>
              </w:rPr>
            </w:pPr>
            <w:r w:rsidRPr="00EC11D7">
              <w:rPr>
                <w:rFonts w:cs="Arial"/>
                <w:lang w:val="en"/>
              </w:rPr>
              <w:t>Children will receive 4 hours of work per day on average across the cohort</w:t>
            </w:r>
          </w:p>
        </w:tc>
      </w:tr>
    </w:tbl>
    <w:p w:rsidR="00EC11D7" w:rsidRDefault="00EC11D7"/>
    <w:p w:rsidR="00EC11D7" w:rsidRPr="00EC11D7" w:rsidRDefault="00EC11D7" w:rsidP="00EC11D7">
      <w:pPr>
        <w:keepNext/>
        <w:spacing w:before="480" w:line="240" w:lineRule="auto"/>
        <w:outlineLvl w:val="1"/>
        <w:rPr>
          <w:b/>
          <w:color w:val="auto"/>
          <w:sz w:val="32"/>
          <w:szCs w:val="32"/>
          <w:lang w:val="en"/>
        </w:rPr>
      </w:pPr>
      <w:r w:rsidRPr="00EC11D7">
        <w:rPr>
          <w:b/>
          <w:color w:val="auto"/>
          <w:sz w:val="32"/>
          <w:szCs w:val="32"/>
          <w:lang w:val="en"/>
        </w:rPr>
        <w:t>Accessing remote education</w:t>
      </w:r>
    </w:p>
    <w:p w:rsidR="00EC11D7" w:rsidRPr="00EC11D7" w:rsidRDefault="00EC11D7" w:rsidP="00EC11D7">
      <w:pPr>
        <w:keepNext/>
        <w:spacing w:before="360" w:line="240" w:lineRule="auto"/>
        <w:outlineLvl w:val="2"/>
        <w:rPr>
          <w:b/>
          <w:bCs/>
          <w:color w:val="auto"/>
          <w:sz w:val="28"/>
          <w:szCs w:val="28"/>
          <w:lang w:val="en"/>
        </w:rPr>
      </w:pPr>
      <w:r w:rsidRPr="00EC11D7">
        <w:rPr>
          <w:b/>
          <w:bCs/>
          <w:color w:val="auto"/>
          <w:sz w:val="28"/>
          <w:szCs w:val="28"/>
          <w:lang w:val="en"/>
        </w:rPr>
        <w:t>How will my child access any online remote education you are providing?</w:t>
      </w:r>
    </w:p>
    <w:p w:rsidR="00EC11D7" w:rsidRPr="00EC11D7" w:rsidRDefault="00EC11D7" w:rsidP="00EC11D7">
      <w:pPr>
        <w:rPr>
          <w:rFonts w:cs="Arial"/>
          <w:iCs/>
          <w:color w:val="auto"/>
          <w:lang w:val="en"/>
        </w:rPr>
      </w:pPr>
      <w:r w:rsidRPr="00EC11D7">
        <w:rPr>
          <w:rFonts w:cs="Arial"/>
          <w:iCs/>
          <w:color w:val="auto"/>
          <w:lang w:val="en"/>
        </w:rPr>
        <w:t xml:space="preserve">The way in which children access their learning is different according to their age range. </w:t>
      </w:r>
    </w:p>
    <w:p w:rsidR="00EC11D7" w:rsidRPr="00EC11D7" w:rsidRDefault="00EC11D7" w:rsidP="00EC11D7">
      <w:pPr>
        <w:rPr>
          <w:rFonts w:cs="Arial"/>
          <w:iCs/>
          <w:color w:val="auto"/>
          <w:lang w:val="en"/>
        </w:rPr>
      </w:pPr>
      <w:r w:rsidRPr="00EC11D7">
        <w:rPr>
          <w:rFonts w:cs="Arial"/>
          <w:iCs/>
          <w:color w:val="auto"/>
          <w:lang w:val="en"/>
        </w:rPr>
        <w:t>EYFS</w:t>
      </w:r>
    </w:p>
    <w:p w:rsidR="00EC11D7" w:rsidRPr="00EC11D7" w:rsidRDefault="00EC11D7" w:rsidP="00EC11D7">
      <w:pPr>
        <w:rPr>
          <w:rFonts w:cs="Arial"/>
          <w:iCs/>
          <w:color w:val="auto"/>
          <w:lang w:val="en"/>
        </w:rPr>
      </w:pPr>
      <w:r w:rsidRPr="00EC11D7">
        <w:rPr>
          <w:rFonts w:cs="Arial"/>
          <w:iCs/>
          <w:color w:val="auto"/>
          <w:lang w:val="en"/>
        </w:rPr>
        <w:t>Activities for EYFS children will be made available via Tapestry. This may be supplemented by links and videos being posted on Class Dojo</w:t>
      </w:r>
      <w:r w:rsidR="002D5E9A">
        <w:rPr>
          <w:rFonts w:cs="Arial"/>
          <w:iCs/>
          <w:color w:val="auto"/>
          <w:lang w:val="en"/>
        </w:rPr>
        <w:t>.</w:t>
      </w:r>
    </w:p>
    <w:p w:rsidR="00EC11D7" w:rsidRPr="00EC11D7" w:rsidRDefault="00EC11D7" w:rsidP="00EC11D7">
      <w:pPr>
        <w:rPr>
          <w:rFonts w:cs="Arial"/>
          <w:iCs/>
          <w:color w:val="auto"/>
          <w:lang w:val="en"/>
        </w:rPr>
      </w:pPr>
      <w:r w:rsidRPr="00EC11D7">
        <w:rPr>
          <w:rFonts w:cs="Arial"/>
          <w:iCs/>
          <w:color w:val="auto"/>
          <w:lang w:val="en"/>
        </w:rPr>
        <w:t>KS1</w:t>
      </w:r>
    </w:p>
    <w:p w:rsidR="00EC11D7" w:rsidRPr="00EC11D7" w:rsidRDefault="00EC11D7" w:rsidP="00EC11D7">
      <w:pPr>
        <w:rPr>
          <w:rFonts w:cs="Arial"/>
          <w:iCs/>
          <w:color w:val="auto"/>
          <w:lang w:val="en"/>
        </w:rPr>
      </w:pPr>
      <w:r w:rsidRPr="00EC11D7">
        <w:rPr>
          <w:rFonts w:cs="Arial"/>
          <w:iCs/>
          <w:color w:val="auto"/>
          <w:lang w:val="en"/>
        </w:rPr>
        <w:t>Activities will be posted on Class Dojo with some use of Microsoft Teams (e.g. for whole school live assemblies)</w:t>
      </w:r>
      <w:r w:rsidR="002D5E9A">
        <w:rPr>
          <w:rFonts w:cs="Arial"/>
          <w:iCs/>
          <w:color w:val="auto"/>
          <w:lang w:val="en"/>
        </w:rPr>
        <w:t>.</w:t>
      </w:r>
    </w:p>
    <w:p w:rsidR="00EC11D7" w:rsidRPr="00EC11D7" w:rsidRDefault="00EC11D7" w:rsidP="00EC11D7">
      <w:pPr>
        <w:rPr>
          <w:rFonts w:cs="Arial"/>
          <w:iCs/>
          <w:color w:val="auto"/>
          <w:lang w:val="en"/>
        </w:rPr>
      </w:pPr>
      <w:r w:rsidRPr="00EC11D7">
        <w:rPr>
          <w:rFonts w:cs="Arial"/>
          <w:iCs/>
          <w:color w:val="auto"/>
          <w:lang w:val="en"/>
        </w:rPr>
        <w:t>KS2</w:t>
      </w:r>
    </w:p>
    <w:p w:rsidR="00EC11D7" w:rsidRPr="00EC11D7" w:rsidRDefault="00EC11D7" w:rsidP="00EC11D7">
      <w:pPr>
        <w:rPr>
          <w:rFonts w:cs="Arial"/>
          <w:iCs/>
          <w:color w:val="auto"/>
          <w:lang w:val="en"/>
        </w:rPr>
      </w:pPr>
      <w:r w:rsidRPr="00EC11D7">
        <w:rPr>
          <w:rFonts w:cs="Arial"/>
          <w:iCs/>
          <w:color w:val="auto"/>
          <w:lang w:val="en"/>
        </w:rPr>
        <w:t xml:space="preserve">Activities will be assigned via Microsoft Teams. Class Dojo will be used as a communication tool. </w:t>
      </w:r>
    </w:p>
    <w:p w:rsidR="00EC11D7" w:rsidRPr="00EC11D7" w:rsidRDefault="00EC11D7" w:rsidP="00EC11D7">
      <w:pPr>
        <w:keepNext/>
        <w:spacing w:before="360" w:line="240" w:lineRule="auto"/>
        <w:outlineLvl w:val="2"/>
        <w:rPr>
          <w:b/>
          <w:bCs/>
          <w:color w:val="104F75"/>
          <w:sz w:val="28"/>
          <w:szCs w:val="28"/>
        </w:rPr>
      </w:pPr>
      <w:r w:rsidRPr="00EC11D7">
        <w:rPr>
          <w:b/>
          <w:bCs/>
          <w:color w:val="auto"/>
          <w:sz w:val="28"/>
          <w:szCs w:val="28"/>
          <w:lang w:val="en"/>
        </w:rPr>
        <w:lastRenderedPageBreak/>
        <w:t>If my child does not have digital or online access at home, how will you support them to access remote education?</w:t>
      </w:r>
    </w:p>
    <w:p w:rsidR="00EC11D7" w:rsidRPr="00EC11D7" w:rsidRDefault="00EC11D7" w:rsidP="00EC11D7">
      <w:pPr>
        <w:spacing w:before="100" w:after="100"/>
        <w:rPr>
          <w:rFonts w:cs="Arial"/>
          <w:color w:val="auto"/>
          <w:lang w:val="en"/>
        </w:rPr>
      </w:pPr>
      <w:r w:rsidRPr="00EC11D7">
        <w:rPr>
          <w:rFonts w:cs="Arial"/>
          <w:color w:val="auto"/>
          <w:lang w:val="en"/>
        </w:rPr>
        <w:t xml:space="preserve">We </w:t>
      </w:r>
      <w:proofErr w:type="spellStart"/>
      <w:r w:rsidRPr="00EC11D7">
        <w:rPr>
          <w:rFonts w:cs="Arial"/>
          <w:color w:val="auto"/>
          <w:lang w:val="en"/>
        </w:rPr>
        <w:t>recognise</w:t>
      </w:r>
      <w:proofErr w:type="spellEnd"/>
      <w:r w:rsidRPr="00EC11D7">
        <w:rPr>
          <w:rFonts w:cs="Arial"/>
          <w:color w:val="auto"/>
          <w:lang w:val="en"/>
        </w:rPr>
        <w:t xml:space="preserve"> that some pupils may not have suitable online access at home. We take the following approaches to support those pupils to access remote education:</w:t>
      </w:r>
    </w:p>
    <w:p w:rsidR="00EC11D7" w:rsidRDefault="00EC11D7"/>
    <w:p w:rsidR="00166AFE" w:rsidRPr="00166AFE" w:rsidRDefault="00166AFE" w:rsidP="00166AFE">
      <w:pPr>
        <w:widowControl w:val="0"/>
        <w:overflowPunct w:val="0"/>
        <w:autoSpaceDE w:val="0"/>
        <w:spacing w:after="120" w:line="240" w:lineRule="auto"/>
        <w:ind w:left="720" w:hanging="360"/>
        <w:rPr>
          <w:b/>
          <w:color w:val="auto"/>
        </w:rPr>
      </w:pPr>
      <w:r>
        <w:rPr>
          <w:b/>
          <w:color w:val="auto"/>
        </w:rPr>
        <w:t>Access to tablets,</w:t>
      </w:r>
      <w:r w:rsidRPr="00166AFE">
        <w:rPr>
          <w:b/>
          <w:color w:val="auto"/>
        </w:rPr>
        <w:t xml:space="preserve"> laptops</w:t>
      </w:r>
      <w:r>
        <w:rPr>
          <w:b/>
          <w:color w:val="auto"/>
        </w:rPr>
        <w:t xml:space="preserve"> and dongles</w:t>
      </w:r>
    </w:p>
    <w:p w:rsidR="00166AFE" w:rsidRPr="00166AFE" w:rsidRDefault="00166AFE" w:rsidP="00166AFE">
      <w:pPr>
        <w:widowControl w:val="0"/>
        <w:overflowPunct w:val="0"/>
        <w:autoSpaceDE w:val="0"/>
        <w:spacing w:after="120" w:line="240" w:lineRule="auto"/>
        <w:rPr>
          <w:color w:val="auto"/>
        </w:rPr>
      </w:pPr>
      <w:r w:rsidRPr="00166AFE">
        <w:rPr>
          <w:color w:val="auto"/>
        </w:rPr>
        <w:t>The school has a limited number of laptops and tablets available to lend to p</w:t>
      </w:r>
      <w:r>
        <w:rPr>
          <w:color w:val="auto"/>
        </w:rPr>
        <w:t>upils</w:t>
      </w:r>
      <w:r w:rsidRPr="00166AFE">
        <w:rPr>
          <w:color w:val="auto"/>
        </w:rPr>
        <w:t>. In order to access this service, parents should contact the school office on the following address:</w:t>
      </w:r>
    </w:p>
    <w:p w:rsidR="00166AFE" w:rsidRPr="00166AFE" w:rsidRDefault="00502237" w:rsidP="00166AFE">
      <w:pPr>
        <w:widowControl w:val="0"/>
        <w:overflowPunct w:val="0"/>
        <w:autoSpaceDE w:val="0"/>
        <w:spacing w:after="120" w:line="240" w:lineRule="auto"/>
        <w:rPr>
          <w:color w:val="auto"/>
        </w:rPr>
      </w:pPr>
      <w:hyperlink r:id="rId6" w:history="1">
        <w:r w:rsidR="00166AFE" w:rsidRPr="00166AFE">
          <w:rPr>
            <w:color w:val="0000FF"/>
            <w:u w:val="single"/>
          </w:rPr>
          <w:t>enquiries@osgodby.lincs.sch.uk</w:t>
        </w:r>
      </w:hyperlink>
    </w:p>
    <w:p w:rsidR="00166AFE" w:rsidRPr="00166AFE" w:rsidRDefault="00166AFE" w:rsidP="00166AFE">
      <w:pPr>
        <w:widowControl w:val="0"/>
        <w:overflowPunct w:val="0"/>
        <w:autoSpaceDE w:val="0"/>
        <w:spacing w:after="120" w:line="240" w:lineRule="auto"/>
        <w:rPr>
          <w:color w:val="auto"/>
        </w:rPr>
      </w:pPr>
      <w:r w:rsidRPr="00166AFE">
        <w:rPr>
          <w:color w:val="auto"/>
        </w:rPr>
        <w:t>Parents who take up this offer will be expected to sign a loan agreement as set out below:</w:t>
      </w:r>
    </w:p>
    <w:p w:rsidR="00166AFE" w:rsidRPr="00166AFE" w:rsidRDefault="00166AFE" w:rsidP="00166AFE">
      <w:pPr>
        <w:suppressAutoHyphens w:val="0"/>
        <w:autoSpaceDN/>
        <w:spacing w:after="120" w:line="240" w:lineRule="auto"/>
        <w:textAlignment w:val="auto"/>
        <w:rPr>
          <w:rFonts w:eastAsia="Arial" w:cs="Arial"/>
          <w:color w:val="auto"/>
          <w:lang w:val="en-US" w:eastAsia="en-US"/>
        </w:rPr>
      </w:pPr>
      <w:r w:rsidRPr="00166AFE">
        <w:rPr>
          <w:rFonts w:eastAsia="Arial" w:cs="Arial"/>
          <w:color w:val="auto"/>
          <w:lang w:val="en-US" w:eastAsia="en-US"/>
        </w:rPr>
        <w:t xml:space="preserve">All issued equipment shall remain the sole property of the </w:t>
      </w:r>
      <w:r w:rsidRPr="00166AFE">
        <w:rPr>
          <w:rFonts w:eastAsia="Arial" w:cs="Arial"/>
          <w:color w:val="auto"/>
          <w:lang w:eastAsia="en-US"/>
        </w:rPr>
        <w:t>s</w:t>
      </w:r>
      <w:proofErr w:type="spellStart"/>
      <w:r w:rsidRPr="00166AFE">
        <w:rPr>
          <w:rFonts w:eastAsia="Arial" w:cs="Arial"/>
          <w:color w:val="auto"/>
          <w:lang w:val="en-US" w:eastAsia="en-US"/>
        </w:rPr>
        <w:t>chool</w:t>
      </w:r>
      <w:proofErr w:type="spellEnd"/>
      <w:r w:rsidRPr="00166AFE">
        <w:rPr>
          <w:rFonts w:eastAsia="Arial" w:cs="Arial"/>
          <w:color w:val="auto"/>
          <w:lang w:val="en-US" w:eastAsia="en-US"/>
        </w:rPr>
        <w:t xml:space="preserve"> and is governed by the </w:t>
      </w:r>
      <w:r w:rsidRPr="00166AFE">
        <w:rPr>
          <w:rFonts w:eastAsia="Arial" w:cs="Arial"/>
          <w:color w:val="auto"/>
          <w:lang w:eastAsia="en-US"/>
        </w:rPr>
        <w:t>s</w:t>
      </w:r>
      <w:proofErr w:type="spellStart"/>
      <w:r w:rsidRPr="00166AFE">
        <w:rPr>
          <w:rFonts w:eastAsia="Arial" w:cs="Arial"/>
          <w:color w:val="auto"/>
          <w:lang w:val="en-US" w:eastAsia="en-US"/>
        </w:rPr>
        <w:t>chool’s</w:t>
      </w:r>
      <w:proofErr w:type="spellEnd"/>
      <w:r w:rsidRPr="00166AFE">
        <w:rPr>
          <w:rFonts w:eastAsia="Arial" w:cs="Arial"/>
          <w:color w:val="auto"/>
          <w:lang w:val="en-US" w:eastAsia="en-US"/>
        </w:rPr>
        <w:t xml:space="preserve"> policies.</w:t>
      </w:r>
    </w:p>
    <w:p w:rsidR="00166AFE" w:rsidRPr="00166AFE" w:rsidRDefault="00166AFE" w:rsidP="00166AFE">
      <w:pPr>
        <w:suppressAutoHyphens w:val="0"/>
        <w:autoSpaceDN/>
        <w:spacing w:after="120" w:line="240" w:lineRule="auto"/>
        <w:ind w:left="720" w:hanging="720"/>
        <w:textAlignment w:val="auto"/>
        <w:rPr>
          <w:rFonts w:eastAsia="Arial" w:cs="Arial"/>
          <w:color w:val="auto"/>
          <w:lang w:eastAsia="en-US"/>
        </w:rPr>
      </w:pPr>
      <w:r w:rsidRPr="00166AFE">
        <w:rPr>
          <w:rFonts w:eastAsia="Arial" w:cs="Arial"/>
          <w:color w:val="auto"/>
          <w:lang w:val="en-US" w:eastAsia="en-US"/>
        </w:rPr>
        <w:t xml:space="preserve">1. The </w:t>
      </w:r>
      <w:r w:rsidRPr="00166AFE">
        <w:rPr>
          <w:rFonts w:eastAsia="Arial" w:cs="Arial"/>
          <w:color w:val="auto"/>
          <w:lang w:eastAsia="en-US"/>
        </w:rPr>
        <w:t>s</w:t>
      </w:r>
      <w:proofErr w:type="spellStart"/>
      <w:r w:rsidRPr="00166AFE">
        <w:rPr>
          <w:rFonts w:eastAsia="Arial" w:cs="Arial"/>
          <w:color w:val="auto"/>
          <w:lang w:val="en-US" w:eastAsia="en-US"/>
        </w:rPr>
        <w:t>chool</w:t>
      </w:r>
      <w:proofErr w:type="spellEnd"/>
      <w:r w:rsidRPr="00166AFE">
        <w:rPr>
          <w:rFonts w:eastAsia="Arial" w:cs="Arial"/>
          <w:color w:val="auto"/>
          <w:lang w:val="en-US" w:eastAsia="en-US"/>
        </w:rPr>
        <w:t xml:space="preserve"> is lending the </w:t>
      </w:r>
      <w:r w:rsidRPr="00166AFE">
        <w:rPr>
          <w:rFonts w:eastAsia="Arial" w:cs="Arial"/>
          <w:color w:val="auto"/>
          <w:lang w:eastAsia="en-US"/>
        </w:rPr>
        <w:t>pupil</w:t>
      </w:r>
      <w:r w:rsidRPr="00166AFE">
        <w:rPr>
          <w:rFonts w:eastAsia="Arial" w:cs="Arial"/>
          <w:color w:val="auto"/>
          <w:lang w:val="en-US" w:eastAsia="en-US"/>
        </w:rPr>
        <w:t xml:space="preserve"> </w:t>
      </w:r>
      <w:r w:rsidRPr="00166AFE">
        <w:rPr>
          <w:rFonts w:eastAsia="Arial" w:cs="Arial"/>
          <w:color w:val="auto"/>
          <w:lang w:eastAsia="en-US"/>
        </w:rPr>
        <w:t>a laptop</w:t>
      </w:r>
      <w:r w:rsidRPr="00166AFE">
        <w:rPr>
          <w:rFonts w:eastAsia="Arial" w:cs="Arial"/>
          <w:color w:val="auto"/>
          <w:lang w:val="en-US" w:eastAsia="en-US"/>
        </w:rPr>
        <w:t xml:space="preserve"> (“the equipment”) for the purpose of </w:t>
      </w:r>
      <w:r w:rsidRPr="00166AFE">
        <w:rPr>
          <w:rFonts w:eastAsia="Arial" w:cs="Arial"/>
          <w:color w:val="auto"/>
          <w:lang w:eastAsia="en-US"/>
        </w:rPr>
        <w:t>doing schoolwork</w:t>
      </w:r>
      <w:r w:rsidRPr="00166AFE">
        <w:rPr>
          <w:rFonts w:eastAsia="Arial" w:cs="Arial"/>
          <w:color w:val="auto"/>
          <w:lang w:val="en-US" w:eastAsia="en-US"/>
        </w:rPr>
        <w:t xml:space="preserve"> from home</w:t>
      </w:r>
    </w:p>
    <w:p w:rsidR="00166AFE" w:rsidRPr="00166AFE" w:rsidRDefault="00166AFE" w:rsidP="00166AFE">
      <w:pPr>
        <w:suppressAutoHyphens w:val="0"/>
        <w:autoSpaceDN/>
        <w:spacing w:after="120" w:line="240" w:lineRule="auto"/>
        <w:ind w:left="720" w:hanging="720"/>
        <w:textAlignment w:val="auto"/>
        <w:rPr>
          <w:rFonts w:eastAsia="Arial" w:cs="Arial"/>
          <w:color w:val="auto"/>
          <w:lang w:val="en-US" w:eastAsia="en-US"/>
        </w:rPr>
      </w:pPr>
      <w:r w:rsidRPr="00166AFE">
        <w:rPr>
          <w:rFonts w:eastAsia="Arial" w:cs="Arial"/>
          <w:color w:val="auto"/>
          <w:lang w:val="en-US" w:eastAsia="en-US"/>
        </w:rPr>
        <w:t>2. This agreement sets the conditions for taking a</w:t>
      </w:r>
      <w:r w:rsidRPr="00166AFE">
        <w:rPr>
          <w:rFonts w:eastAsia="Arial" w:cs="Arial"/>
          <w:color w:val="auto"/>
          <w:lang w:eastAsia="en-US"/>
        </w:rPr>
        <w:t xml:space="preserve">n </w:t>
      </w:r>
      <w:proofErr w:type="spellStart"/>
      <w:r w:rsidRPr="00166AFE">
        <w:rPr>
          <w:rFonts w:eastAsia="Arial" w:cs="Arial"/>
          <w:color w:val="auto"/>
          <w:lang w:eastAsia="en-US"/>
        </w:rPr>
        <w:t>Osgodby</w:t>
      </w:r>
      <w:proofErr w:type="spellEnd"/>
      <w:r w:rsidRPr="00166AFE">
        <w:rPr>
          <w:rFonts w:eastAsia="Arial" w:cs="Arial"/>
          <w:color w:val="auto"/>
          <w:lang w:eastAsia="en-US"/>
        </w:rPr>
        <w:t xml:space="preserve"> Primary School laptop</w:t>
      </w:r>
      <w:r w:rsidRPr="00166AFE">
        <w:rPr>
          <w:rFonts w:eastAsia="Arial" w:cs="Arial"/>
          <w:color w:val="auto"/>
          <w:lang w:val="en-US" w:eastAsia="en-US"/>
        </w:rPr>
        <w:t xml:space="preserve"> (“the </w:t>
      </w:r>
      <w:r w:rsidRPr="00166AFE">
        <w:rPr>
          <w:rFonts w:eastAsia="Arial" w:cs="Arial"/>
          <w:color w:val="auto"/>
          <w:lang w:eastAsia="en-US"/>
        </w:rPr>
        <w:t>e</w:t>
      </w:r>
      <w:proofErr w:type="spellStart"/>
      <w:r w:rsidRPr="00166AFE">
        <w:rPr>
          <w:rFonts w:eastAsia="Arial" w:cs="Arial"/>
          <w:color w:val="auto"/>
          <w:lang w:val="en-US" w:eastAsia="en-US"/>
        </w:rPr>
        <w:t>quipment</w:t>
      </w:r>
      <w:proofErr w:type="spellEnd"/>
      <w:r w:rsidRPr="00166AFE">
        <w:rPr>
          <w:rFonts w:eastAsia="Arial" w:cs="Arial"/>
          <w:color w:val="auto"/>
          <w:lang w:val="en-US" w:eastAsia="en-US"/>
        </w:rPr>
        <w:t xml:space="preserve">”)] home.  </w:t>
      </w:r>
    </w:p>
    <w:p w:rsidR="00166AFE" w:rsidRPr="00166AFE" w:rsidRDefault="00166AFE" w:rsidP="00166AFE">
      <w:pPr>
        <w:suppressAutoHyphens w:val="0"/>
        <w:autoSpaceDN/>
        <w:spacing w:after="120" w:line="240" w:lineRule="auto"/>
        <w:textAlignment w:val="auto"/>
        <w:rPr>
          <w:rFonts w:eastAsia="MS Mincho"/>
          <w:b/>
          <w:color w:val="12263F"/>
          <w:lang w:val="en-US" w:eastAsia="en-US"/>
        </w:rPr>
      </w:pPr>
      <w:r w:rsidRPr="00166AFE">
        <w:rPr>
          <w:rFonts w:eastAsia="MS Mincho"/>
          <w:b/>
          <w:color w:val="12263F"/>
          <w:lang w:val="en-US" w:eastAsia="en-US"/>
        </w:rPr>
        <w:t xml:space="preserve">2. Damage/loss </w:t>
      </w:r>
    </w:p>
    <w:p w:rsidR="00166AFE" w:rsidRPr="00166AFE" w:rsidRDefault="00166AFE" w:rsidP="00166AFE">
      <w:pPr>
        <w:suppressAutoHyphens w:val="0"/>
        <w:autoSpaceDN/>
        <w:spacing w:after="120" w:line="240" w:lineRule="auto"/>
        <w:textAlignment w:val="auto"/>
        <w:rPr>
          <w:rFonts w:eastAsia="Arial" w:cs="Arial"/>
          <w:color w:val="auto"/>
          <w:lang w:val="en-US" w:eastAsia="en-US"/>
        </w:rPr>
      </w:pPr>
      <w:r w:rsidRPr="00166AFE">
        <w:rPr>
          <w:rFonts w:eastAsia="Arial" w:cs="Arial"/>
          <w:color w:val="auto"/>
          <w:lang w:val="en-US" w:eastAsia="en-US"/>
        </w:rPr>
        <w:t xml:space="preserve">I agree to take full responsibility for the loan equipment issued to the </w:t>
      </w:r>
      <w:r w:rsidRPr="00166AFE">
        <w:rPr>
          <w:rFonts w:eastAsia="Arial" w:cs="Arial"/>
          <w:color w:val="auto"/>
          <w:lang w:eastAsia="en-US"/>
        </w:rPr>
        <w:t>pupil and</w:t>
      </w:r>
      <w:r w:rsidRPr="00166AFE">
        <w:rPr>
          <w:rFonts w:eastAsia="Arial" w:cs="Arial"/>
          <w:color w:val="auto"/>
          <w:lang w:val="en-US" w:eastAsia="en-US"/>
        </w:rPr>
        <w:t xml:space="preserve"> I have read or heard this </w:t>
      </w:r>
      <w:r w:rsidRPr="00166AFE">
        <w:rPr>
          <w:rFonts w:eastAsia="Arial" w:cs="Arial"/>
          <w:color w:val="auto"/>
          <w:lang w:eastAsia="en-US"/>
        </w:rPr>
        <w:t>agreement</w:t>
      </w:r>
      <w:r w:rsidRPr="00166AFE">
        <w:rPr>
          <w:rFonts w:eastAsia="Arial" w:cs="Arial"/>
          <w:color w:val="auto"/>
          <w:lang w:val="en-US" w:eastAsia="en-US"/>
        </w:rPr>
        <w:t xml:space="preserve"> read aloud and understand the conditions of the </w:t>
      </w:r>
      <w:r w:rsidRPr="00166AFE">
        <w:rPr>
          <w:rFonts w:eastAsia="Arial" w:cs="Arial"/>
          <w:color w:val="auto"/>
          <w:lang w:eastAsia="en-US"/>
        </w:rPr>
        <w:t>agreement</w:t>
      </w:r>
      <w:r w:rsidRPr="00166AFE">
        <w:rPr>
          <w:rFonts w:eastAsia="Arial" w:cs="Arial"/>
          <w:color w:val="auto"/>
          <w:lang w:val="en-US" w:eastAsia="en-US"/>
        </w:rPr>
        <w:t xml:space="preserve">.    </w:t>
      </w:r>
    </w:p>
    <w:p w:rsidR="00166AFE" w:rsidRPr="00166AFE" w:rsidRDefault="00166AFE" w:rsidP="00166AFE">
      <w:pPr>
        <w:suppressAutoHyphens w:val="0"/>
        <w:autoSpaceDN/>
        <w:spacing w:after="120" w:line="240" w:lineRule="auto"/>
        <w:textAlignment w:val="auto"/>
        <w:rPr>
          <w:rFonts w:eastAsia="Arial" w:cs="Arial"/>
          <w:color w:val="auto"/>
          <w:lang w:val="en-US" w:eastAsia="en-US"/>
        </w:rPr>
      </w:pPr>
      <w:r w:rsidRPr="00166AFE">
        <w:rPr>
          <w:rFonts w:eastAsia="Arial" w:cs="Arial"/>
          <w:color w:val="auto"/>
          <w:lang w:val="en-US" w:eastAsia="en-US"/>
        </w:rPr>
        <w:t xml:space="preserve">I understand that I and the </w:t>
      </w:r>
      <w:r w:rsidRPr="00166AFE">
        <w:rPr>
          <w:rFonts w:eastAsia="Arial" w:cs="Arial"/>
          <w:color w:val="auto"/>
          <w:lang w:eastAsia="en-US"/>
        </w:rPr>
        <w:t>pupil</w:t>
      </w:r>
      <w:r w:rsidRPr="00166AFE">
        <w:rPr>
          <w:rFonts w:eastAsia="Arial" w:cs="Arial"/>
          <w:color w:val="auto"/>
          <w:lang w:val="en-US" w:eastAsia="en-US"/>
        </w:rPr>
        <w:t xml:space="preserve"> </w:t>
      </w:r>
      <w:r w:rsidRPr="00166AFE">
        <w:rPr>
          <w:rFonts w:eastAsia="Arial" w:cs="Arial"/>
          <w:color w:val="auto"/>
          <w:lang w:eastAsia="en-US"/>
        </w:rPr>
        <w:t>are</w:t>
      </w:r>
      <w:r w:rsidRPr="00166AFE">
        <w:rPr>
          <w:rFonts w:eastAsia="Arial" w:cs="Arial"/>
          <w:color w:val="auto"/>
          <w:lang w:val="en-US" w:eastAsia="en-US"/>
        </w:rPr>
        <w:t xml:space="preserve"> responsible for the </w:t>
      </w:r>
      <w:r w:rsidRPr="00166AFE">
        <w:rPr>
          <w:rFonts w:eastAsia="Arial" w:cs="Arial"/>
          <w:color w:val="auto"/>
          <w:lang w:eastAsia="en-US"/>
        </w:rPr>
        <w:t>e</w:t>
      </w:r>
      <w:proofErr w:type="spellStart"/>
      <w:r w:rsidRPr="00166AFE">
        <w:rPr>
          <w:rFonts w:eastAsia="Arial" w:cs="Arial"/>
          <w:color w:val="auto"/>
          <w:lang w:val="en-US" w:eastAsia="en-US"/>
        </w:rPr>
        <w:t>quipment</w:t>
      </w:r>
      <w:proofErr w:type="spellEnd"/>
      <w:r w:rsidRPr="00166AFE">
        <w:rPr>
          <w:rFonts w:eastAsia="Arial" w:cs="Arial"/>
          <w:color w:val="auto"/>
          <w:lang w:val="en-US" w:eastAsia="en-US"/>
        </w:rPr>
        <w:t xml:space="preserve"> at all times whether on the </w:t>
      </w:r>
      <w:r w:rsidRPr="00166AFE">
        <w:rPr>
          <w:rFonts w:eastAsia="Arial" w:cs="Arial"/>
          <w:color w:val="auto"/>
          <w:lang w:eastAsia="en-US"/>
        </w:rPr>
        <w:t>s</w:t>
      </w:r>
      <w:proofErr w:type="spellStart"/>
      <w:r w:rsidRPr="00166AFE">
        <w:rPr>
          <w:rFonts w:eastAsia="Arial" w:cs="Arial"/>
          <w:color w:val="auto"/>
          <w:lang w:val="en-US" w:eastAsia="en-US"/>
        </w:rPr>
        <w:t>chool’s</w:t>
      </w:r>
      <w:proofErr w:type="spellEnd"/>
      <w:r w:rsidRPr="00166AFE">
        <w:rPr>
          <w:rFonts w:eastAsia="Arial" w:cs="Arial"/>
          <w:color w:val="auto"/>
          <w:lang w:val="en-US" w:eastAsia="en-US"/>
        </w:rPr>
        <w:t xml:space="preserve"> property or not.</w:t>
      </w:r>
    </w:p>
    <w:p w:rsidR="00166AFE" w:rsidRPr="00166AFE" w:rsidRDefault="00166AFE" w:rsidP="00166AFE">
      <w:pPr>
        <w:suppressAutoHyphens w:val="0"/>
        <w:autoSpaceDN/>
        <w:spacing w:after="120" w:line="240" w:lineRule="auto"/>
        <w:textAlignment w:val="auto"/>
        <w:rPr>
          <w:rFonts w:eastAsia="MS Mincho"/>
          <w:color w:val="auto"/>
          <w:lang w:eastAsia="en-US"/>
        </w:rPr>
      </w:pPr>
      <w:r w:rsidRPr="00166AFE">
        <w:rPr>
          <w:rFonts w:eastAsia="MS Mincho"/>
          <w:color w:val="auto"/>
          <w:lang w:val="en-US" w:eastAsia="en-US"/>
        </w:rPr>
        <w:t xml:space="preserve">If the equipment is damaged, lost or stolen, I will immediately inform the school </w:t>
      </w:r>
      <w:proofErr w:type="spellStart"/>
      <w:r w:rsidRPr="00166AFE">
        <w:rPr>
          <w:rFonts w:eastAsia="MS Mincho"/>
          <w:color w:val="auto"/>
          <w:lang w:val="en-US" w:eastAsia="en-US"/>
        </w:rPr>
        <w:t>headteacher</w:t>
      </w:r>
      <w:proofErr w:type="spellEnd"/>
      <w:r w:rsidRPr="00166AFE">
        <w:rPr>
          <w:rFonts w:eastAsia="MS Mincho"/>
          <w:color w:val="auto"/>
          <w:lang w:val="en-US" w:eastAsia="en-US"/>
        </w:rPr>
        <w:t xml:space="preserve"> or business manager</w:t>
      </w:r>
      <w:r w:rsidRPr="00166AFE">
        <w:rPr>
          <w:rFonts w:eastAsia="Arial" w:cs="Arial"/>
          <w:color w:val="auto"/>
          <w:lang w:eastAsia="en-US"/>
        </w:rPr>
        <w:t xml:space="preserve">, </w:t>
      </w:r>
      <w:r w:rsidRPr="00166AFE">
        <w:rPr>
          <w:rFonts w:eastAsia="Arial" w:cs="Arial"/>
          <w:color w:val="auto"/>
          <w:lang w:val="en-US" w:eastAsia="en-US"/>
        </w:rPr>
        <w:t xml:space="preserve">and I acknowledge that I am responsible </w:t>
      </w:r>
      <w:r w:rsidRPr="00166AFE">
        <w:rPr>
          <w:rFonts w:eastAsia="MS Mincho" w:cs="Arial"/>
          <w:color w:val="auto"/>
          <w:shd w:val="clear" w:color="auto" w:fill="FFFFFF"/>
          <w:lang w:val="en-US" w:eastAsia="en-US"/>
        </w:rPr>
        <w:t xml:space="preserve">for the reasonable costs requested by the school to repair or replace the equipment. </w:t>
      </w:r>
      <w:r w:rsidRPr="00166AFE">
        <w:rPr>
          <w:rFonts w:eastAsia="MS Mincho"/>
          <w:color w:val="auto"/>
          <w:lang w:val="en-US" w:eastAsia="en-US"/>
        </w:rPr>
        <w:t xml:space="preserve">If the equipment is stolen, I will also immediately inform </w:t>
      </w:r>
      <w:r w:rsidRPr="00166AFE">
        <w:rPr>
          <w:rFonts w:eastAsia="Arial" w:cs="Arial"/>
          <w:color w:val="auto"/>
          <w:lang w:val="en-US" w:eastAsia="en-US"/>
        </w:rPr>
        <w:t>the police.</w:t>
      </w:r>
    </w:p>
    <w:p w:rsidR="00166AFE" w:rsidRPr="00166AFE" w:rsidRDefault="00166AFE" w:rsidP="00166AFE">
      <w:pPr>
        <w:suppressAutoHyphens w:val="0"/>
        <w:autoSpaceDN/>
        <w:spacing w:after="120" w:line="240" w:lineRule="auto"/>
        <w:textAlignment w:val="auto"/>
        <w:rPr>
          <w:rFonts w:eastAsia="Arial" w:cs="Arial"/>
          <w:color w:val="auto"/>
          <w:lang w:val="en-US" w:eastAsia="en-US"/>
        </w:rPr>
      </w:pPr>
      <w:r w:rsidRPr="00166AFE">
        <w:rPr>
          <w:rFonts w:eastAsia="Arial" w:cs="Arial"/>
          <w:color w:val="auto"/>
          <w:lang w:val="en-US" w:eastAsia="en-US"/>
        </w:rPr>
        <w:t xml:space="preserve">I agree to keep the </w:t>
      </w:r>
      <w:r w:rsidRPr="00166AFE">
        <w:rPr>
          <w:rFonts w:eastAsia="Arial" w:cs="Arial"/>
          <w:color w:val="auto"/>
          <w:lang w:eastAsia="en-US"/>
        </w:rPr>
        <w:t>e</w:t>
      </w:r>
      <w:proofErr w:type="spellStart"/>
      <w:r w:rsidRPr="00166AFE">
        <w:rPr>
          <w:rFonts w:eastAsia="Arial" w:cs="Arial"/>
          <w:color w:val="auto"/>
          <w:lang w:val="en-US" w:eastAsia="en-US"/>
        </w:rPr>
        <w:t>quipment</w:t>
      </w:r>
      <w:proofErr w:type="spellEnd"/>
      <w:r w:rsidRPr="00166AFE">
        <w:rPr>
          <w:rFonts w:eastAsia="Arial" w:cs="Arial"/>
          <w:color w:val="auto"/>
          <w:lang w:val="en-US" w:eastAsia="en-US"/>
        </w:rPr>
        <w:t xml:space="preserve"> in good condition and to return it to the </w:t>
      </w:r>
      <w:r w:rsidRPr="00166AFE">
        <w:rPr>
          <w:rFonts w:eastAsia="Arial" w:cs="Arial"/>
          <w:color w:val="auto"/>
          <w:lang w:eastAsia="en-US"/>
        </w:rPr>
        <w:t>s</w:t>
      </w:r>
      <w:proofErr w:type="spellStart"/>
      <w:r w:rsidRPr="00166AFE">
        <w:rPr>
          <w:rFonts w:eastAsia="Arial" w:cs="Arial"/>
          <w:color w:val="auto"/>
          <w:lang w:val="en-US" w:eastAsia="en-US"/>
        </w:rPr>
        <w:t>chool</w:t>
      </w:r>
      <w:proofErr w:type="spellEnd"/>
      <w:r w:rsidRPr="00166AFE">
        <w:rPr>
          <w:rFonts w:eastAsia="Arial" w:cs="Arial"/>
          <w:color w:val="auto"/>
          <w:lang w:val="en-US" w:eastAsia="en-US"/>
        </w:rPr>
        <w:t xml:space="preserve"> on their demand from the </w:t>
      </w:r>
      <w:r w:rsidRPr="00166AFE">
        <w:rPr>
          <w:rFonts w:eastAsia="Arial" w:cs="Arial"/>
          <w:color w:val="auto"/>
          <w:lang w:eastAsia="en-US"/>
        </w:rPr>
        <w:t>s</w:t>
      </w:r>
      <w:proofErr w:type="spellStart"/>
      <w:r w:rsidRPr="00166AFE">
        <w:rPr>
          <w:rFonts w:eastAsia="Arial" w:cs="Arial"/>
          <w:color w:val="auto"/>
          <w:lang w:val="en-US" w:eastAsia="en-US"/>
        </w:rPr>
        <w:t>chool</w:t>
      </w:r>
      <w:proofErr w:type="spellEnd"/>
      <w:r w:rsidRPr="00166AFE">
        <w:rPr>
          <w:rFonts w:eastAsia="Arial" w:cs="Arial"/>
          <w:color w:val="auto"/>
          <w:lang w:val="en-US" w:eastAsia="en-US"/>
        </w:rPr>
        <w:t xml:space="preserve"> in the same condition.</w:t>
      </w:r>
    </w:p>
    <w:p w:rsidR="00166AFE" w:rsidRPr="00166AFE" w:rsidRDefault="00166AFE" w:rsidP="00166AFE">
      <w:pPr>
        <w:suppressAutoHyphens w:val="0"/>
        <w:autoSpaceDN/>
        <w:spacing w:after="120" w:line="240" w:lineRule="auto"/>
        <w:textAlignment w:val="auto"/>
        <w:rPr>
          <w:rFonts w:eastAsia="Arial" w:cs="Arial"/>
          <w:color w:val="auto"/>
          <w:lang w:val="en-US" w:eastAsia="en-US"/>
        </w:rPr>
      </w:pPr>
      <w:r w:rsidRPr="00166AFE">
        <w:rPr>
          <w:rFonts w:eastAsia="Arial" w:cs="Arial"/>
          <w:color w:val="auto"/>
          <w:lang w:val="en-US" w:eastAsia="en-US"/>
        </w:rPr>
        <w:t xml:space="preserve">I will not leave the </w:t>
      </w:r>
      <w:r w:rsidRPr="00166AFE">
        <w:rPr>
          <w:rFonts w:eastAsia="Arial" w:cs="Arial"/>
          <w:color w:val="auto"/>
          <w:lang w:eastAsia="en-US"/>
        </w:rPr>
        <w:t>e</w:t>
      </w:r>
      <w:proofErr w:type="spellStart"/>
      <w:r w:rsidRPr="00166AFE">
        <w:rPr>
          <w:rFonts w:eastAsia="Arial" w:cs="Arial"/>
          <w:color w:val="auto"/>
          <w:lang w:val="en-US" w:eastAsia="en-US"/>
        </w:rPr>
        <w:t>quipment</w:t>
      </w:r>
      <w:proofErr w:type="spellEnd"/>
      <w:r w:rsidRPr="00166AFE">
        <w:rPr>
          <w:rFonts w:eastAsia="Arial" w:cs="Arial"/>
          <w:color w:val="auto"/>
          <w:lang w:val="en-US" w:eastAsia="en-US"/>
        </w:rPr>
        <w:t xml:space="preserve"> unsupervised in unsecured areas.</w:t>
      </w:r>
    </w:p>
    <w:p w:rsidR="00166AFE" w:rsidRPr="00166AFE" w:rsidRDefault="00166AFE" w:rsidP="00166AFE">
      <w:p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I will make sure my child takes the following measures to protect the device: </w:t>
      </w:r>
    </w:p>
    <w:p w:rsidR="00166AFE" w:rsidRPr="00166AFE" w:rsidRDefault="00166AFE" w:rsidP="00166AFE">
      <w:pPr>
        <w:numPr>
          <w:ilvl w:val="0"/>
          <w:numId w:val="5"/>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Keep the device in a secure place when not in use </w:t>
      </w:r>
    </w:p>
    <w:p w:rsidR="00166AFE" w:rsidRPr="00166AFE" w:rsidRDefault="00166AFE" w:rsidP="00166AFE">
      <w:pPr>
        <w:numPr>
          <w:ilvl w:val="0"/>
          <w:numId w:val="5"/>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Don’t leave the device in a car or on show at home </w:t>
      </w:r>
    </w:p>
    <w:p w:rsidR="00166AFE" w:rsidRPr="00166AFE" w:rsidRDefault="00166AFE" w:rsidP="00166AFE">
      <w:pPr>
        <w:numPr>
          <w:ilvl w:val="0"/>
          <w:numId w:val="5"/>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Don’t eat or drink around the device </w:t>
      </w:r>
    </w:p>
    <w:p w:rsidR="00166AFE" w:rsidRPr="00166AFE" w:rsidRDefault="00166AFE" w:rsidP="00166AFE">
      <w:pPr>
        <w:numPr>
          <w:ilvl w:val="0"/>
          <w:numId w:val="5"/>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Don’t lend the device to siblings or friends</w:t>
      </w:r>
    </w:p>
    <w:p w:rsidR="00166AFE" w:rsidRPr="00166AFE" w:rsidRDefault="00166AFE" w:rsidP="00166AFE">
      <w:pPr>
        <w:numPr>
          <w:ilvl w:val="0"/>
          <w:numId w:val="5"/>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lastRenderedPageBreak/>
        <w:t xml:space="preserve">Don’t leave the equipment unsupervised in unsecured areas </w:t>
      </w:r>
    </w:p>
    <w:p w:rsidR="00166AFE" w:rsidRPr="00166AFE" w:rsidRDefault="00166AFE" w:rsidP="00166AFE">
      <w:pPr>
        <w:suppressAutoHyphens w:val="0"/>
        <w:autoSpaceDN/>
        <w:spacing w:after="120" w:line="240" w:lineRule="auto"/>
        <w:textAlignment w:val="auto"/>
        <w:rPr>
          <w:rFonts w:eastAsia="MS Mincho"/>
          <w:b/>
          <w:color w:val="12263F"/>
          <w:lang w:val="en-US" w:eastAsia="en-US"/>
        </w:rPr>
      </w:pPr>
      <w:r w:rsidRPr="00166AFE">
        <w:rPr>
          <w:rFonts w:eastAsia="MS Mincho"/>
          <w:b/>
          <w:color w:val="12263F"/>
          <w:lang w:val="en-US" w:eastAsia="en-US"/>
        </w:rPr>
        <w:t xml:space="preserve">3. Unacceptable use </w:t>
      </w:r>
    </w:p>
    <w:p w:rsidR="00166AFE" w:rsidRPr="00166AFE" w:rsidRDefault="00166AFE" w:rsidP="00166AFE">
      <w:p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I am aware that the school monitors the pupil’s activity on this device. </w:t>
      </w:r>
    </w:p>
    <w:p w:rsidR="00166AFE" w:rsidRPr="00166AFE" w:rsidRDefault="00166AFE" w:rsidP="00166AFE">
      <w:p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I agree that my child will not carry out any activity that constitutes ‘unacceptable use’. </w:t>
      </w:r>
    </w:p>
    <w:p w:rsidR="00166AFE" w:rsidRPr="00166AFE" w:rsidRDefault="00166AFE" w:rsidP="00166AFE">
      <w:p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This includes, but is not limited to the following: </w:t>
      </w:r>
    </w:p>
    <w:p w:rsidR="00166AFE" w:rsidRPr="00166AFE" w:rsidRDefault="00166AFE" w:rsidP="00166AFE">
      <w:pPr>
        <w:numPr>
          <w:ilvl w:val="0"/>
          <w:numId w:val="4"/>
        </w:numPr>
        <w:suppressAutoHyphens w:val="0"/>
        <w:autoSpaceDN/>
        <w:spacing w:after="120" w:line="240" w:lineRule="auto"/>
        <w:textAlignment w:val="auto"/>
        <w:rPr>
          <w:rFonts w:eastAsia="MS Mincho" w:cs="Arial"/>
          <w:color w:val="auto"/>
          <w:lang w:eastAsia="en-US"/>
        </w:rPr>
      </w:pPr>
      <w:r w:rsidRPr="00166AFE">
        <w:rPr>
          <w:rFonts w:eastAsia="MS Mincho" w:cs="Arial"/>
          <w:color w:val="auto"/>
          <w:lang w:eastAsia="en-US"/>
        </w:rPr>
        <w:t>Using ICT or the internet to bully or harass someone else, or to promote unlawful discrimination</w:t>
      </w:r>
    </w:p>
    <w:p w:rsidR="00166AFE" w:rsidRPr="00166AFE" w:rsidRDefault="00166AFE" w:rsidP="00166AFE">
      <w:pPr>
        <w:numPr>
          <w:ilvl w:val="0"/>
          <w:numId w:val="4"/>
        </w:numPr>
        <w:suppressAutoHyphens w:val="0"/>
        <w:autoSpaceDN/>
        <w:spacing w:after="120" w:line="240" w:lineRule="auto"/>
        <w:textAlignment w:val="auto"/>
        <w:rPr>
          <w:rFonts w:eastAsia="MS Mincho" w:cs="Arial"/>
          <w:color w:val="auto"/>
          <w:lang w:eastAsia="en-US"/>
        </w:rPr>
      </w:pPr>
      <w:r w:rsidRPr="00166AFE">
        <w:rPr>
          <w:rFonts w:eastAsia="MS Mincho" w:cs="Arial"/>
          <w:color w:val="auto"/>
          <w:lang w:eastAsia="en-US"/>
        </w:rPr>
        <w:t>Any illegal conduct, or statements which are deemed to be advocating illegal activity</w:t>
      </w:r>
    </w:p>
    <w:p w:rsidR="00166AFE" w:rsidRPr="00166AFE" w:rsidRDefault="00166AFE" w:rsidP="00166AFE">
      <w:pPr>
        <w:numPr>
          <w:ilvl w:val="0"/>
          <w:numId w:val="4"/>
        </w:numPr>
        <w:suppressAutoHyphens w:val="0"/>
        <w:autoSpaceDN/>
        <w:spacing w:after="120" w:line="240" w:lineRule="auto"/>
        <w:textAlignment w:val="auto"/>
        <w:rPr>
          <w:rFonts w:eastAsia="MS Mincho" w:cs="Arial"/>
          <w:color w:val="auto"/>
          <w:lang w:eastAsia="en-US"/>
        </w:rPr>
      </w:pPr>
      <w:r w:rsidRPr="00166AFE">
        <w:rPr>
          <w:rFonts w:eastAsia="MS Mincho" w:cs="Arial"/>
          <w:color w:val="auto"/>
          <w:lang w:eastAsia="en-US"/>
        </w:rPr>
        <w:t>Activity which defames or disparages the school, or risks bringing the school into disrepute</w:t>
      </w:r>
    </w:p>
    <w:p w:rsidR="00166AFE" w:rsidRPr="00166AFE" w:rsidRDefault="00166AFE" w:rsidP="00166AFE">
      <w:pPr>
        <w:numPr>
          <w:ilvl w:val="0"/>
          <w:numId w:val="4"/>
        </w:numPr>
        <w:suppressAutoHyphens w:val="0"/>
        <w:autoSpaceDN/>
        <w:spacing w:after="120" w:line="240" w:lineRule="auto"/>
        <w:textAlignment w:val="auto"/>
        <w:rPr>
          <w:rFonts w:eastAsia="MS Mincho" w:cs="Arial"/>
          <w:color w:val="auto"/>
          <w:lang w:eastAsia="en-US"/>
        </w:rPr>
      </w:pPr>
      <w:r w:rsidRPr="00166AFE">
        <w:rPr>
          <w:rFonts w:eastAsia="MS Mincho" w:cs="Arial"/>
          <w:color w:val="auto"/>
          <w:lang w:eastAsia="en-US"/>
        </w:rPr>
        <w:t>Causing intentional damage to ICT facilities or materials</w:t>
      </w:r>
    </w:p>
    <w:p w:rsidR="00166AFE" w:rsidRPr="00166AFE" w:rsidRDefault="00166AFE" w:rsidP="00166AFE">
      <w:pPr>
        <w:numPr>
          <w:ilvl w:val="0"/>
          <w:numId w:val="4"/>
        </w:numPr>
        <w:suppressAutoHyphens w:val="0"/>
        <w:autoSpaceDN/>
        <w:spacing w:after="120" w:line="240" w:lineRule="auto"/>
        <w:textAlignment w:val="auto"/>
        <w:rPr>
          <w:rFonts w:eastAsia="MS Mincho" w:cs="Arial"/>
          <w:color w:val="auto"/>
          <w:lang w:eastAsia="en-US"/>
        </w:rPr>
      </w:pPr>
      <w:r w:rsidRPr="00166AFE">
        <w:rPr>
          <w:rFonts w:eastAsia="MS Mincho" w:cs="Arial"/>
          <w:color w:val="auto"/>
          <w:lang w:eastAsia="en-US"/>
        </w:rPr>
        <w:t>Using inappropriate or offensive language</w:t>
      </w:r>
    </w:p>
    <w:p w:rsidR="00166AFE" w:rsidRPr="00166AFE" w:rsidRDefault="00166AFE" w:rsidP="00166AFE">
      <w:p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I accept that the school will sanction the pupil, </w:t>
      </w:r>
      <w:r w:rsidRPr="00166AFE">
        <w:rPr>
          <w:rFonts w:eastAsia="MS Mincho"/>
          <w:color w:val="auto"/>
          <w:lang w:eastAsia="en-US"/>
        </w:rPr>
        <w:t xml:space="preserve">in line with our behaviour policy, if the pupil engages in any of the above </w:t>
      </w:r>
      <w:r w:rsidRPr="00166AFE">
        <w:rPr>
          <w:rFonts w:eastAsia="MS Mincho"/>
          <w:b/>
          <w:color w:val="auto"/>
          <w:lang w:eastAsia="en-US"/>
        </w:rPr>
        <w:t xml:space="preserve">at any time. </w:t>
      </w:r>
    </w:p>
    <w:p w:rsidR="00166AFE" w:rsidRPr="00166AFE" w:rsidRDefault="00166AFE" w:rsidP="00166AFE">
      <w:pPr>
        <w:suppressAutoHyphens w:val="0"/>
        <w:autoSpaceDN/>
        <w:spacing w:after="120" w:line="240" w:lineRule="auto"/>
        <w:textAlignment w:val="auto"/>
        <w:rPr>
          <w:rFonts w:eastAsia="MS Mincho"/>
          <w:b/>
          <w:color w:val="12263F"/>
          <w:lang w:val="en-US" w:eastAsia="en-US"/>
        </w:rPr>
      </w:pPr>
      <w:r w:rsidRPr="00166AFE">
        <w:rPr>
          <w:rFonts w:eastAsia="MS Mincho"/>
          <w:b/>
          <w:color w:val="12263F"/>
          <w:lang w:val="en-US" w:eastAsia="en-US"/>
        </w:rPr>
        <w:t xml:space="preserve">4. Personal use </w:t>
      </w:r>
    </w:p>
    <w:p w:rsidR="00166AFE" w:rsidRPr="00166AFE" w:rsidRDefault="00166AFE" w:rsidP="00166AFE">
      <w:pPr>
        <w:suppressAutoHyphens w:val="0"/>
        <w:autoSpaceDN/>
        <w:spacing w:after="120" w:line="240" w:lineRule="auto"/>
        <w:textAlignment w:val="auto"/>
        <w:rPr>
          <w:rFonts w:eastAsia="Arial" w:cs="Arial"/>
          <w:color w:val="auto"/>
          <w:lang w:val="en-US" w:eastAsia="en-US"/>
        </w:rPr>
      </w:pPr>
      <w:r w:rsidRPr="00166AFE">
        <w:rPr>
          <w:rFonts w:eastAsia="Arial" w:cs="Arial"/>
          <w:color w:val="auto"/>
          <w:lang w:val="en-US" w:eastAsia="en-US"/>
        </w:rPr>
        <w:t xml:space="preserve">I agree that the </w:t>
      </w:r>
      <w:r w:rsidRPr="00166AFE">
        <w:rPr>
          <w:rFonts w:eastAsia="Arial" w:cs="Arial"/>
          <w:color w:val="auto"/>
          <w:lang w:eastAsia="en-US"/>
        </w:rPr>
        <w:t>pupil</w:t>
      </w:r>
      <w:r w:rsidRPr="00166AFE">
        <w:rPr>
          <w:rFonts w:eastAsia="Arial" w:cs="Arial"/>
          <w:color w:val="auto"/>
          <w:lang w:val="en-US" w:eastAsia="en-US"/>
        </w:rPr>
        <w:t xml:space="preserve"> will only use this device for educational purposes and not for personal use and will not loan the </w:t>
      </w:r>
      <w:r w:rsidRPr="00166AFE">
        <w:rPr>
          <w:rFonts w:eastAsia="Arial" w:cs="Arial"/>
          <w:color w:val="auto"/>
          <w:lang w:eastAsia="en-US"/>
        </w:rPr>
        <w:t>equipment</w:t>
      </w:r>
      <w:r w:rsidRPr="00166AFE">
        <w:rPr>
          <w:rFonts w:eastAsia="Arial" w:cs="Arial"/>
          <w:color w:val="auto"/>
          <w:lang w:val="en-US" w:eastAsia="en-US"/>
        </w:rPr>
        <w:t xml:space="preserve"> to any other person.</w:t>
      </w:r>
    </w:p>
    <w:p w:rsidR="00166AFE" w:rsidRPr="00166AFE" w:rsidRDefault="00166AFE" w:rsidP="00166AFE">
      <w:pPr>
        <w:suppressAutoHyphens w:val="0"/>
        <w:autoSpaceDN/>
        <w:spacing w:after="120" w:line="240" w:lineRule="auto"/>
        <w:textAlignment w:val="auto"/>
        <w:rPr>
          <w:rFonts w:eastAsia="MS Mincho"/>
          <w:b/>
          <w:color w:val="12263F"/>
          <w:lang w:val="en-US" w:eastAsia="en-US"/>
        </w:rPr>
      </w:pPr>
      <w:r w:rsidRPr="00166AFE">
        <w:rPr>
          <w:rFonts w:eastAsia="MS Mincho"/>
          <w:b/>
          <w:color w:val="12263F"/>
          <w:lang w:val="en-US" w:eastAsia="en-US"/>
        </w:rPr>
        <w:t xml:space="preserve">5. Data protection </w:t>
      </w:r>
    </w:p>
    <w:p w:rsidR="00166AFE" w:rsidRPr="00166AFE" w:rsidRDefault="00166AFE" w:rsidP="00166AFE">
      <w:p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I agree to take the following measures to keep the data on the device protected. </w:t>
      </w:r>
    </w:p>
    <w:p w:rsidR="00166AFE" w:rsidRPr="00166AFE" w:rsidRDefault="00166AFE" w:rsidP="00166AFE">
      <w:pPr>
        <w:numPr>
          <w:ilvl w:val="0"/>
          <w:numId w:val="3"/>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Keep the equipment password-protected - strong passwords are at least 8 characters, with a combination of upper and lower-case letters, numbers and special characters (e.g. asterisk or currency symbol)</w:t>
      </w:r>
    </w:p>
    <w:p w:rsidR="00166AFE" w:rsidRPr="00166AFE" w:rsidRDefault="00166AFE" w:rsidP="00166AFE">
      <w:pPr>
        <w:numPr>
          <w:ilvl w:val="0"/>
          <w:numId w:val="3"/>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Make sure my child locks the equipment if it’s left inactive for a period of time</w:t>
      </w:r>
    </w:p>
    <w:p w:rsidR="00166AFE" w:rsidRPr="00166AFE" w:rsidRDefault="00166AFE" w:rsidP="00166AFE">
      <w:pPr>
        <w:numPr>
          <w:ilvl w:val="0"/>
          <w:numId w:val="3"/>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Do not share the equipment among family or friends</w:t>
      </w:r>
    </w:p>
    <w:p w:rsidR="00166AFE" w:rsidRPr="00166AFE" w:rsidRDefault="00166AFE" w:rsidP="00166AFE">
      <w:pPr>
        <w:numPr>
          <w:ilvl w:val="0"/>
          <w:numId w:val="3"/>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Update antivirus and anti-spyware software as required</w:t>
      </w:r>
    </w:p>
    <w:p w:rsidR="00166AFE" w:rsidRPr="00166AFE" w:rsidRDefault="00166AFE" w:rsidP="00166AFE">
      <w:pPr>
        <w:numPr>
          <w:ilvl w:val="0"/>
          <w:numId w:val="3"/>
        </w:num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Install the latest updates to operating systems, as prompted </w:t>
      </w:r>
    </w:p>
    <w:p w:rsidR="00166AFE" w:rsidRPr="00166AFE" w:rsidRDefault="00166AFE" w:rsidP="00166AFE">
      <w:pPr>
        <w:suppressAutoHyphens w:val="0"/>
        <w:autoSpaceDN/>
        <w:spacing w:after="120" w:line="240" w:lineRule="auto"/>
        <w:textAlignment w:val="auto"/>
        <w:rPr>
          <w:rFonts w:eastAsia="MS Mincho"/>
          <w:color w:val="auto"/>
          <w:lang w:val="en-US" w:eastAsia="en-US"/>
        </w:rPr>
      </w:pPr>
      <w:r w:rsidRPr="00166AFE">
        <w:rPr>
          <w:rFonts w:eastAsia="MS Mincho"/>
          <w:color w:val="auto"/>
          <w:lang w:val="en-US" w:eastAsia="en-US"/>
        </w:rPr>
        <w:t xml:space="preserve">If I need help doing any of the above, I will contact the head teacher on the email head@osgodby.lincs.sch.uk  </w:t>
      </w:r>
    </w:p>
    <w:p w:rsidR="00166AFE" w:rsidRPr="00166AFE" w:rsidRDefault="00166AFE" w:rsidP="00166AFE">
      <w:pPr>
        <w:suppressAutoHyphens w:val="0"/>
        <w:autoSpaceDN/>
        <w:spacing w:after="120" w:line="240" w:lineRule="auto"/>
        <w:textAlignment w:val="auto"/>
        <w:rPr>
          <w:rFonts w:eastAsia="MS Mincho"/>
          <w:b/>
          <w:color w:val="12263F"/>
          <w:lang w:val="en-US" w:eastAsia="en-US"/>
        </w:rPr>
      </w:pPr>
      <w:r w:rsidRPr="00166AFE">
        <w:rPr>
          <w:rFonts w:eastAsia="MS Mincho"/>
          <w:b/>
          <w:color w:val="12263F"/>
          <w:lang w:val="en-US" w:eastAsia="en-US"/>
        </w:rPr>
        <w:t xml:space="preserve">6. Return date </w:t>
      </w:r>
    </w:p>
    <w:p w:rsidR="00166AFE" w:rsidRPr="00166AFE" w:rsidRDefault="00166AFE" w:rsidP="00166AFE">
      <w:pPr>
        <w:suppressAutoHyphens w:val="0"/>
        <w:autoSpaceDN/>
        <w:spacing w:after="120" w:line="240" w:lineRule="auto"/>
        <w:textAlignment w:val="auto"/>
        <w:rPr>
          <w:rFonts w:eastAsia="MS Mincho"/>
          <w:color w:val="auto"/>
        </w:rPr>
      </w:pPr>
      <w:r w:rsidRPr="00166AFE">
        <w:rPr>
          <w:rFonts w:eastAsia="MS Mincho"/>
          <w:color w:val="auto"/>
        </w:rPr>
        <w:t xml:space="preserve">I will return the device in its original condition to the school within 14 days of being requested to do so.  </w:t>
      </w:r>
    </w:p>
    <w:p w:rsidR="00166AFE" w:rsidRPr="00166AFE" w:rsidRDefault="00166AFE" w:rsidP="00166AFE">
      <w:pPr>
        <w:suppressAutoHyphens w:val="0"/>
        <w:autoSpaceDN/>
        <w:spacing w:after="120" w:line="240" w:lineRule="auto"/>
        <w:textAlignment w:val="auto"/>
        <w:rPr>
          <w:rFonts w:eastAsia="Arial" w:cs="Arial"/>
          <w:color w:val="auto"/>
          <w:lang w:eastAsia="en-US"/>
        </w:rPr>
      </w:pPr>
      <w:r w:rsidRPr="00166AFE">
        <w:rPr>
          <w:rFonts w:eastAsia="Arial" w:cs="Arial"/>
          <w:color w:val="auto"/>
          <w:lang w:val="en-US" w:eastAsia="en-US"/>
        </w:rPr>
        <w:t xml:space="preserve">I will ensure the return of the </w:t>
      </w:r>
      <w:r w:rsidRPr="00166AFE">
        <w:rPr>
          <w:rFonts w:eastAsia="Arial" w:cs="Arial"/>
          <w:color w:val="auto"/>
          <w:lang w:eastAsia="en-US"/>
        </w:rPr>
        <w:t>equipment</w:t>
      </w:r>
      <w:r w:rsidRPr="00166AFE">
        <w:rPr>
          <w:rFonts w:eastAsia="Arial" w:cs="Arial"/>
          <w:color w:val="auto"/>
          <w:lang w:val="en-US" w:eastAsia="en-US"/>
        </w:rPr>
        <w:t xml:space="preserve"> to the </w:t>
      </w:r>
      <w:r w:rsidRPr="00166AFE">
        <w:rPr>
          <w:rFonts w:eastAsia="Arial" w:cs="Arial"/>
          <w:color w:val="auto"/>
          <w:lang w:eastAsia="en-US"/>
        </w:rPr>
        <w:t>school</w:t>
      </w:r>
      <w:r w:rsidRPr="00166AFE">
        <w:rPr>
          <w:rFonts w:eastAsia="Arial" w:cs="Arial"/>
          <w:color w:val="auto"/>
          <w:lang w:val="en-US" w:eastAsia="en-US"/>
        </w:rPr>
        <w:t xml:space="preserve"> if the </w:t>
      </w:r>
      <w:r w:rsidRPr="00166AFE">
        <w:rPr>
          <w:rFonts w:eastAsia="Arial" w:cs="Arial"/>
          <w:color w:val="auto"/>
          <w:lang w:eastAsia="en-US"/>
        </w:rPr>
        <w:t>pupil</w:t>
      </w:r>
      <w:r w:rsidRPr="00166AFE">
        <w:rPr>
          <w:rFonts w:eastAsia="Arial" w:cs="Arial"/>
          <w:color w:val="auto"/>
          <w:lang w:val="en-US" w:eastAsia="en-US"/>
        </w:rPr>
        <w:t xml:space="preserve"> no longer attends the </w:t>
      </w:r>
      <w:r w:rsidRPr="00166AFE">
        <w:rPr>
          <w:rFonts w:eastAsia="Arial" w:cs="Arial"/>
          <w:color w:val="auto"/>
          <w:lang w:eastAsia="en-US"/>
        </w:rPr>
        <w:t>school</w:t>
      </w:r>
      <w:r w:rsidR="002D5E9A">
        <w:rPr>
          <w:rFonts w:eastAsia="Arial" w:cs="Arial"/>
          <w:color w:val="auto"/>
          <w:lang w:eastAsia="en-US"/>
        </w:rPr>
        <w:t>.</w:t>
      </w:r>
    </w:p>
    <w:p w:rsidR="00166AFE" w:rsidRPr="00166AFE" w:rsidRDefault="00166AFE" w:rsidP="00166AFE">
      <w:pPr>
        <w:widowControl w:val="0"/>
        <w:overflowPunct w:val="0"/>
        <w:autoSpaceDE w:val="0"/>
        <w:spacing w:after="120" w:line="240" w:lineRule="auto"/>
        <w:rPr>
          <w:color w:val="auto"/>
        </w:rPr>
      </w:pPr>
    </w:p>
    <w:p w:rsidR="00166AFE" w:rsidRDefault="00166AFE" w:rsidP="00166AFE">
      <w:pPr>
        <w:widowControl w:val="0"/>
        <w:overflowPunct w:val="0"/>
        <w:autoSpaceDE w:val="0"/>
        <w:spacing w:after="120" w:line="240" w:lineRule="auto"/>
        <w:rPr>
          <w:color w:val="auto"/>
        </w:rPr>
      </w:pPr>
      <w:r>
        <w:rPr>
          <w:color w:val="auto"/>
        </w:rPr>
        <w:lastRenderedPageBreak/>
        <w:t>There are also schemes available to allow school to lend devices that enable an internet connection e.g. routers or dongles – please contact the school office on the address above if you require more information.</w:t>
      </w:r>
    </w:p>
    <w:p w:rsidR="00166AFE" w:rsidRDefault="00166AFE" w:rsidP="00166AFE">
      <w:pPr>
        <w:widowControl w:val="0"/>
        <w:overflowPunct w:val="0"/>
        <w:autoSpaceDE w:val="0"/>
        <w:spacing w:after="120" w:line="240" w:lineRule="auto"/>
        <w:rPr>
          <w:color w:val="auto"/>
        </w:rPr>
      </w:pPr>
    </w:p>
    <w:p w:rsidR="00166AFE" w:rsidRPr="00166AFE" w:rsidRDefault="00166AFE" w:rsidP="00166AFE">
      <w:pPr>
        <w:widowControl w:val="0"/>
        <w:overflowPunct w:val="0"/>
        <w:autoSpaceDE w:val="0"/>
        <w:spacing w:after="120" w:line="240" w:lineRule="auto"/>
        <w:rPr>
          <w:b/>
          <w:color w:val="auto"/>
        </w:rPr>
      </w:pPr>
      <w:r w:rsidRPr="00166AFE">
        <w:rPr>
          <w:b/>
          <w:color w:val="auto"/>
        </w:rPr>
        <w:t>Submission of work if you do not have online access</w:t>
      </w:r>
    </w:p>
    <w:p w:rsidR="00166AFE" w:rsidRPr="00166AFE" w:rsidRDefault="00166AFE" w:rsidP="00166AFE">
      <w:pPr>
        <w:widowControl w:val="0"/>
        <w:overflowPunct w:val="0"/>
        <w:autoSpaceDE w:val="0"/>
        <w:spacing w:after="120" w:line="240" w:lineRule="auto"/>
        <w:rPr>
          <w:color w:val="auto"/>
        </w:rPr>
      </w:pPr>
      <w:r>
        <w:rPr>
          <w:color w:val="auto"/>
        </w:rPr>
        <w:t xml:space="preserve">In the event that a parent does not have online access, work may be submitted physically (taking into account social distancing and hygiene procedures). Please contact your child’s class teacher if submission of work is problematic for you. </w:t>
      </w:r>
    </w:p>
    <w:p w:rsidR="00EC11D7" w:rsidRDefault="00EC11D7"/>
    <w:p w:rsidR="00D015D1" w:rsidRPr="00D015D1" w:rsidRDefault="00D015D1" w:rsidP="00D015D1">
      <w:pPr>
        <w:keepNext/>
        <w:spacing w:before="360" w:line="240" w:lineRule="auto"/>
        <w:outlineLvl w:val="2"/>
        <w:rPr>
          <w:b/>
          <w:bCs/>
          <w:color w:val="auto"/>
          <w:sz w:val="28"/>
          <w:szCs w:val="28"/>
        </w:rPr>
      </w:pPr>
      <w:r w:rsidRPr="00D015D1">
        <w:rPr>
          <w:b/>
          <w:bCs/>
          <w:color w:val="auto"/>
          <w:sz w:val="28"/>
          <w:szCs w:val="28"/>
        </w:rPr>
        <w:t>How will my child be taught remotely?</w:t>
      </w:r>
    </w:p>
    <w:p w:rsidR="00D015D1" w:rsidRPr="00D015D1" w:rsidRDefault="00D015D1" w:rsidP="00D015D1">
      <w:pPr>
        <w:rPr>
          <w:rFonts w:cs="Arial"/>
          <w:color w:val="auto"/>
          <w:lang w:val="en"/>
        </w:rPr>
      </w:pPr>
      <w:r w:rsidRPr="00D015D1">
        <w:rPr>
          <w:rFonts w:cs="Arial"/>
          <w:color w:val="auto"/>
          <w:lang w:val="en"/>
        </w:rPr>
        <w:t>We use a combination of the following approaches to teach pupils remotely:</w:t>
      </w:r>
    </w:p>
    <w:p w:rsidR="00D015D1" w:rsidRPr="00D015D1" w:rsidRDefault="00D015D1" w:rsidP="00D015D1">
      <w:pPr>
        <w:widowControl w:val="0"/>
        <w:numPr>
          <w:ilvl w:val="0"/>
          <w:numId w:val="6"/>
        </w:numPr>
        <w:overflowPunct w:val="0"/>
        <w:autoSpaceDE w:val="0"/>
        <w:spacing w:line="240" w:lineRule="auto"/>
        <w:rPr>
          <w:color w:val="auto"/>
          <w:szCs w:val="20"/>
          <w:lang w:eastAsia="en-US"/>
        </w:rPr>
      </w:pPr>
      <w:r w:rsidRPr="00D015D1">
        <w:rPr>
          <w:color w:val="auto"/>
          <w:szCs w:val="20"/>
          <w:lang w:eastAsia="en-US"/>
        </w:rPr>
        <w:t>live teaching (online lessons)</w:t>
      </w:r>
    </w:p>
    <w:p w:rsidR="00D015D1" w:rsidRPr="00D015D1" w:rsidRDefault="00D015D1" w:rsidP="00D015D1">
      <w:pPr>
        <w:widowControl w:val="0"/>
        <w:numPr>
          <w:ilvl w:val="0"/>
          <w:numId w:val="6"/>
        </w:numPr>
        <w:overflowPunct w:val="0"/>
        <w:autoSpaceDE w:val="0"/>
        <w:spacing w:line="240" w:lineRule="auto"/>
        <w:rPr>
          <w:color w:val="auto"/>
          <w:szCs w:val="20"/>
          <w:lang w:eastAsia="en-US"/>
        </w:rPr>
      </w:pPr>
      <w:r w:rsidRPr="00D015D1">
        <w:rPr>
          <w:color w:val="auto"/>
          <w:szCs w:val="20"/>
          <w:lang w:eastAsia="en-US"/>
        </w:rPr>
        <w:t xml:space="preserve">recorded teaching (e.g. Oak National Academy lessons, </w:t>
      </w:r>
      <w:r>
        <w:rPr>
          <w:color w:val="auto"/>
          <w:szCs w:val="20"/>
          <w:lang w:eastAsia="en-US"/>
        </w:rPr>
        <w:t xml:space="preserve">White Rose maths lessons, </w:t>
      </w:r>
      <w:r w:rsidRPr="00D015D1">
        <w:rPr>
          <w:color w:val="auto"/>
          <w:szCs w:val="20"/>
          <w:lang w:eastAsia="en-US"/>
        </w:rPr>
        <w:t>video/audio recordings made by teachers)</w:t>
      </w:r>
    </w:p>
    <w:p w:rsidR="00D015D1" w:rsidRPr="00D015D1" w:rsidRDefault="00D015D1" w:rsidP="00D015D1">
      <w:pPr>
        <w:widowControl w:val="0"/>
        <w:numPr>
          <w:ilvl w:val="0"/>
          <w:numId w:val="6"/>
        </w:numPr>
        <w:overflowPunct w:val="0"/>
        <w:autoSpaceDE w:val="0"/>
        <w:spacing w:line="240" w:lineRule="auto"/>
        <w:rPr>
          <w:color w:val="auto"/>
          <w:szCs w:val="20"/>
          <w:lang w:eastAsia="en-US"/>
        </w:rPr>
      </w:pPr>
      <w:r w:rsidRPr="00D015D1">
        <w:rPr>
          <w:color w:val="auto"/>
          <w:szCs w:val="20"/>
          <w:lang w:eastAsia="en-US"/>
        </w:rPr>
        <w:t xml:space="preserve">printed paper packs produced by teachers (e.g. </w:t>
      </w:r>
      <w:r>
        <w:rPr>
          <w:color w:val="auto"/>
          <w:szCs w:val="20"/>
          <w:lang w:eastAsia="en-US"/>
        </w:rPr>
        <w:t xml:space="preserve">CGP </w:t>
      </w:r>
      <w:r w:rsidRPr="00D015D1">
        <w:rPr>
          <w:color w:val="auto"/>
          <w:szCs w:val="20"/>
          <w:lang w:eastAsia="en-US"/>
        </w:rPr>
        <w:t>workbooks, worksheets)</w:t>
      </w:r>
    </w:p>
    <w:p w:rsidR="00D015D1" w:rsidRPr="00D015D1" w:rsidRDefault="00D015D1" w:rsidP="00D015D1">
      <w:pPr>
        <w:widowControl w:val="0"/>
        <w:numPr>
          <w:ilvl w:val="0"/>
          <w:numId w:val="6"/>
        </w:numPr>
        <w:overflowPunct w:val="0"/>
        <w:autoSpaceDE w:val="0"/>
        <w:spacing w:line="240" w:lineRule="auto"/>
        <w:rPr>
          <w:color w:val="auto"/>
          <w:szCs w:val="20"/>
          <w:lang w:eastAsia="en-US"/>
        </w:rPr>
      </w:pPr>
      <w:r w:rsidRPr="00D015D1">
        <w:rPr>
          <w:color w:val="auto"/>
          <w:szCs w:val="20"/>
          <w:lang w:eastAsia="en-US"/>
        </w:rPr>
        <w:t>textbooks and reading books pupils have at home</w:t>
      </w:r>
    </w:p>
    <w:p w:rsidR="00D015D1" w:rsidRPr="00D015D1" w:rsidRDefault="00D015D1" w:rsidP="00D015D1">
      <w:pPr>
        <w:widowControl w:val="0"/>
        <w:numPr>
          <w:ilvl w:val="0"/>
          <w:numId w:val="6"/>
        </w:numPr>
        <w:overflowPunct w:val="0"/>
        <w:autoSpaceDE w:val="0"/>
        <w:spacing w:line="240" w:lineRule="auto"/>
        <w:rPr>
          <w:color w:val="auto"/>
          <w:szCs w:val="20"/>
          <w:lang w:eastAsia="en-US"/>
        </w:rPr>
      </w:pPr>
      <w:r w:rsidRPr="00D015D1">
        <w:rPr>
          <w:color w:val="auto"/>
          <w:szCs w:val="20"/>
          <w:lang w:eastAsia="en-US"/>
        </w:rPr>
        <w:t>commercially available websites supporting the teaching of specific subjects or areas, including video clips or sequences</w:t>
      </w:r>
    </w:p>
    <w:p w:rsidR="00D015D1" w:rsidRDefault="00D015D1" w:rsidP="00D015D1">
      <w:pPr>
        <w:numPr>
          <w:ilvl w:val="0"/>
          <w:numId w:val="6"/>
        </w:numPr>
        <w:spacing w:before="100" w:after="120" w:line="240" w:lineRule="auto"/>
      </w:pPr>
      <w:r>
        <w:t xml:space="preserve">limited use of </w:t>
      </w:r>
      <w:r w:rsidRPr="00D015D1">
        <w:t xml:space="preserve">long-term project work and/or internet research activities </w:t>
      </w:r>
    </w:p>
    <w:p w:rsidR="00D015D1" w:rsidRPr="00D015D1" w:rsidRDefault="00D015D1" w:rsidP="00D015D1">
      <w:pPr>
        <w:numPr>
          <w:ilvl w:val="0"/>
          <w:numId w:val="6"/>
        </w:numPr>
        <w:spacing w:before="100" w:after="120" w:line="240" w:lineRule="auto"/>
      </w:pPr>
      <w:proofErr w:type="gramStart"/>
      <w:r>
        <w:t>regular</w:t>
      </w:r>
      <w:proofErr w:type="gramEnd"/>
      <w:r>
        <w:t xml:space="preserve"> live ‘catch ups’, intervention groups and assemblies hosted by a TA, teacher or the </w:t>
      </w:r>
      <w:proofErr w:type="spellStart"/>
      <w:r>
        <w:t>headteacher</w:t>
      </w:r>
      <w:proofErr w:type="spellEnd"/>
      <w:r>
        <w:t>.</w:t>
      </w:r>
    </w:p>
    <w:p w:rsidR="00D015D1" w:rsidRDefault="00D015D1"/>
    <w:p w:rsidR="00D015D1" w:rsidRPr="00D015D1" w:rsidRDefault="00D015D1" w:rsidP="00D015D1">
      <w:pPr>
        <w:keepNext/>
        <w:spacing w:before="480" w:line="240" w:lineRule="auto"/>
        <w:outlineLvl w:val="1"/>
        <w:rPr>
          <w:b/>
          <w:color w:val="auto"/>
          <w:sz w:val="32"/>
          <w:szCs w:val="32"/>
          <w:lang w:val="en"/>
        </w:rPr>
      </w:pPr>
      <w:r w:rsidRPr="00D015D1">
        <w:rPr>
          <w:b/>
          <w:color w:val="auto"/>
          <w:sz w:val="32"/>
          <w:szCs w:val="32"/>
          <w:lang w:val="en"/>
        </w:rPr>
        <w:t>Engagement and feedback</w:t>
      </w:r>
    </w:p>
    <w:p w:rsidR="00D015D1" w:rsidRPr="00D015D1" w:rsidRDefault="00D015D1" w:rsidP="00D015D1">
      <w:pPr>
        <w:keepNext/>
        <w:spacing w:before="360" w:line="240" w:lineRule="auto"/>
        <w:outlineLvl w:val="2"/>
        <w:rPr>
          <w:b/>
          <w:bCs/>
          <w:color w:val="auto"/>
          <w:sz w:val="28"/>
          <w:szCs w:val="28"/>
        </w:rPr>
      </w:pPr>
      <w:r w:rsidRPr="00D015D1">
        <w:rPr>
          <w:b/>
          <w:bCs/>
          <w:color w:val="auto"/>
          <w:sz w:val="28"/>
          <w:szCs w:val="28"/>
        </w:rPr>
        <w:t>What are your expectations for my child’s engagement and the support that we as parents and carers should provide at home?</w:t>
      </w:r>
    </w:p>
    <w:p w:rsidR="00D015D1" w:rsidRDefault="00D015D1">
      <w:pPr>
        <w:rPr>
          <w:rFonts w:cs="Arial"/>
          <w:lang w:val="en"/>
        </w:rPr>
      </w:pPr>
      <w:r>
        <w:rPr>
          <w:rFonts w:cs="Arial"/>
          <w:lang w:val="en"/>
        </w:rPr>
        <w:t xml:space="preserve">Pupils are expected to complete all activities set by school staff and we would expect parents to support children to the best of their abilities. We would recommend that parents adhere with suggested timetables provided by teachers as closely as possible. </w:t>
      </w:r>
    </w:p>
    <w:p w:rsidR="00D015D1" w:rsidRPr="00D015D1" w:rsidRDefault="00D015D1" w:rsidP="00D015D1">
      <w:pPr>
        <w:keepNext/>
        <w:spacing w:before="360" w:line="240" w:lineRule="auto"/>
        <w:outlineLvl w:val="2"/>
        <w:rPr>
          <w:b/>
          <w:bCs/>
          <w:color w:val="auto"/>
          <w:sz w:val="28"/>
          <w:szCs w:val="28"/>
        </w:rPr>
      </w:pPr>
      <w:r w:rsidRPr="00D015D1">
        <w:rPr>
          <w:b/>
          <w:bCs/>
          <w:color w:val="auto"/>
          <w:sz w:val="28"/>
          <w:szCs w:val="28"/>
        </w:rPr>
        <w:lastRenderedPageBreak/>
        <w:t>How will you check whether my child is engaging with their work and how will I be informed if there are concerns?</w:t>
      </w:r>
    </w:p>
    <w:p w:rsidR="00D015D1" w:rsidRDefault="00D015D1">
      <w:r>
        <w:t>School staff will monitor engagement on a daily basis. This will be done by monitoring the following:</w:t>
      </w:r>
    </w:p>
    <w:p w:rsidR="00D015D1" w:rsidRDefault="00D015D1" w:rsidP="00D015D1">
      <w:pPr>
        <w:pStyle w:val="ListParagraph"/>
        <w:numPr>
          <w:ilvl w:val="0"/>
          <w:numId w:val="7"/>
        </w:numPr>
      </w:pPr>
      <w:r>
        <w:t>monitoring attendance at live lessons / meetings / group sessions</w:t>
      </w:r>
    </w:p>
    <w:p w:rsidR="00D015D1" w:rsidRDefault="00D015D1" w:rsidP="00D015D1">
      <w:pPr>
        <w:pStyle w:val="ListParagraph"/>
        <w:numPr>
          <w:ilvl w:val="0"/>
          <w:numId w:val="7"/>
        </w:numPr>
      </w:pPr>
      <w:r>
        <w:t>monitoring uploads and completion of assignments on Tapestry / Class Dojo / Microsoft Teams</w:t>
      </w:r>
    </w:p>
    <w:p w:rsidR="00D015D1" w:rsidRDefault="00D015D1" w:rsidP="00D015D1">
      <w:pPr>
        <w:pStyle w:val="ListParagraph"/>
        <w:numPr>
          <w:ilvl w:val="0"/>
          <w:numId w:val="7"/>
        </w:numPr>
      </w:pPr>
      <w:r>
        <w:t>monitoring views and comments on online platforms</w:t>
      </w:r>
    </w:p>
    <w:p w:rsidR="00D015D1" w:rsidRDefault="00D015D1" w:rsidP="00D015D1">
      <w:pPr>
        <w:pStyle w:val="ListParagraph"/>
        <w:numPr>
          <w:ilvl w:val="0"/>
          <w:numId w:val="7"/>
        </w:numPr>
      </w:pPr>
      <w:proofErr w:type="gramStart"/>
      <w:r>
        <w:t>monitoring</w:t>
      </w:r>
      <w:proofErr w:type="gramEnd"/>
      <w:r>
        <w:t xml:space="preserve"> engagement with </w:t>
      </w:r>
      <w:proofErr w:type="spellStart"/>
      <w:r>
        <w:t>Parentmail</w:t>
      </w:r>
      <w:proofErr w:type="spellEnd"/>
      <w:r>
        <w:t xml:space="preserve"> messages.</w:t>
      </w:r>
    </w:p>
    <w:p w:rsidR="00F859C6" w:rsidRDefault="00F859C6" w:rsidP="00F859C6">
      <w:r>
        <w:t>See below for the school’s approach to monitoring engagement:</w:t>
      </w:r>
    </w:p>
    <w:p w:rsidR="00F859C6" w:rsidRDefault="00F859C6" w:rsidP="00F859C6"/>
    <w:tbl>
      <w:tblPr>
        <w:tblStyle w:val="TableGrid"/>
        <w:tblpPr w:leftFromText="180" w:rightFromText="180" w:vertAnchor="page" w:horzAnchor="margin" w:tblpY="2701"/>
        <w:tblW w:w="9634" w:type="dxa"/>
        <w:tblLook w:val="04A0" w:firstRow="1" w:lastRow="0" w:firstColumn="1" w:lastColumn="0" w:noHBand="0" w:noVBand="1"/>
      </w:tblPr>
      <w:tblGrid>
        <w:gridCol w:w="2536"/>
        <w:gridCol w:w="7098"/>
      </w:tblGrid>
      <w:tr w:rsidR="00F859C6" w:rsidRPr="009356C7" w:rsidTr="00F859C6">
        <w:tc>
          <w:tcPr>
            <w:tcW w:w="2536" w:type="dxa"/>
          </w:tcPr>
          <w:p w:rsidR="00F859C6" w:rsidRPr="00F859C6" w:rsidRDefault="00F859C6" w:rsidP="00F859C6">
            <w:pPr>
              <w:jc w:val="both"/>
              <w:rPr>
                <w:rFonts w:ascii="Cambria" w:hAnsi="Cambria"/>
                <w:b/>
                <w:sz w:val="16"/>
                <w:szCs w:val="16"/>
              </w:rPr>
            </w:pPr>
            <w:r w:rsidRPr="00F859C6">
              <w:rPr>
                <w:rFonts w:ascii="Cambria" w:hAnsi="Cambria"/>
                <w:b/>
                <w:sz w:val="16"/>
                <w:szCs w:val="16"/>
              </w:rPr>
              <w:lastRenderedPageBreak/>
              <w:t>How are these pupils being tracked?</w:t>
            </w:r>
          </w:p>
          <w:p w:rsidR="00F859C6" w:rsidRPr="00F859C6" w:rsidRDefault="00F859C6" w:rsidP="00F859C6">
            <w:pPr>
              <w:jc w:val="both"/>
              <w:rPr>
                <w:rFonts w:ascii="Cambria" w:hAnsi="Cambria"/>
                <w:b/>
                <w:sz w:val="16"/>
                <w:szCs w:val="16"/>
              </w:rPr>
            </w:pPr>
          </w:p>
          <w:p w:rsidR="00F859C6" w:rsidRPr="00F859C6" w:rsidRDefault="00F859C6" w:rsidP="00F859C6">
            <w:pPr>
              <w:jc w:val="both"/>
              <w:rPr>
                <w:rFonts w:ascii="Cambria" w:hAnsi="Cambria"/>
                <w:b/>
                <w:sz w:val="16"/>
                <w:szCs w:val="16"/>
              </w:rPr>
            </w:pPr>
          </w:p>
          <w:p w:rsidR="00F859C6" w:rsidRPr="00F859C6" w:rsidRDefault="00F859C6" w:rsidP="00F859C6">
            <w:pPr>
              <w:jc w:val="both"/>
              <w:rPr>
                <w:rFonts w:ascii="Cambria" w:hAnsi="Cambria"/>
                <w:b/>
                <w:sz w:val="16"/>
                <w:szCs w:val="16"/>
              </w:rPr>
            </w:pPr>
          </w:p>
          <w:p w:rsidR="00F859C6" w:rsidRPr="00F859C6" w:rsidRDefault="00F859C6" w:rsidP="00F859C6">
            <w:pPr>
              <w:jc w:val="both"/>
              <w:rPr>
                <w:rFonts w:ascii="Cambria" w:hAnsi="Cambria"/>
                <w:b/>
                <w:sz w:val="16"/>
                <w:szCs w:val="16"/>
              </w:rPr>
            </w:pPr>
          </w:p>
          <w:p w:rsidR="00F859C6" w:rsidRPr="00F859C6" w:rsidRDefault="00F859C6" w:rsidP="00F859C6">
            <w:pPr>
              <w:jc w:val="both"/>
              <w:rPr>
                <w:rFonts w:ascii="Cambria" w:hAnsi="Cambria"/>
                <w:b/>
                <w:sz w:val="16"/>
                <w:szCs w:val="16"/>
              </w:rPr>
            </w:pPr>
            <w:r w:rsidRPr="00F859C6">
              <w:rPr>
                <w:rFonts w:ascii="Cambria" w:hAnsi="Cambria"/>
                <w:b/>
                <w:sz w:val="16"/>
                <w:szCs w:val="16"/>
              </w:rPr>
              <w:t>What are the next steps?</w:t>
            </w:r>
          </w:p>
          <w:p w:rsidR="00F859C6" w:rsidRPr="00F859C6" w:rsidRDefault="00F859C6" w:rsidP="00F859C6">
            <w:pPr>
              <w:jc w:val="both"/>
              <w:rPr>
                <w:rFonts w:ascii="Cambria" w:hAnsi="Cambria"/>
                <w:sz w:val="16"/>
                <w:szCs w:val="16"/>
              </w:rPr>
            </w:pPr>
          </w:p>
          <w:p w:rsidR="00F859C6" w:rsidRPr="00F859C6" w:rsidRDefault="00F859C6" w:rsidP="00F859C6">
            <w:pPr>
              <w:jc w:val="right"/>
              <w:rPr>
                <w:rFonts w:ascii="Cambria" w:hAnsi="Cambria"/>
                <w:sz w:val="16"/>
                <w:szCs w:val="16"/>
              </w:rPr>
            </w:pPr>
          </w:p>
          <w:p w:rsidR="00F859C6" w:rsidRPr="00F859C6" w:rsidRDefault="00F859C6" w:rsidP="00F859C6">
            <w:pPr>
              <w:jc w:val="both"/>
              <w:rPr>
                <w:rFonts w:ascii="Cambria" w:hAnsi="Cambria"/>
                <w:sz w:val="16"/>
                <w:szCs w:val="16"/>
              </w:rPr>
            </w:pPr>
          </w:p>
          <w:p w:rsidR="00F859C6" w:rsidRPr="00F859C6" w:rsidRDefault="00F859C6" w:rsidP="00F859C6">
            <w:pPr>
              <w:jc w:val="both"/>
              <w:rPr>
                <w:rFonts w:ascii="Cambria" w:hAnsi="Cambria"/>
                <w:sz w:val="16"/>
                <w:szCs w:val="16"/>
              </w:rPr>
            </w:pPr>
          </w:p>
          <w:p w:rsidR="00F859C6" w:rsidRPr="00F859C6" w:rsidRDefault="00F859C6" w:rsidP="00F859C6">
            <w:pPr>
              <w:jc w:val="both"/>
              <w:rPr>
                <w:rFonts w:ascii="Cambria" w:hAnsi="Cambria"/>
                <w:sz w:val="16"/>
                <w:szCs w:val="16"/>
              </w:rPr>
            </w:pPr>
            <w:r w:rsidRPr="00F859C6">
              <w:rPr>
                <w:rFonts w:ascii="Cambria" w:hAnsi="Cambria"/>
                <w:sz w:val="16"/>
                <w:szCs w:val="16"/>
              </w:rPr>
              <w:t>Note:</w:t>
            </w:r>
          </w:p>
          <w:p w:rsidR="00F859C6" w:rsidRPr="00F859C6" w:rsidRDefault="00F859C6" w:rsidP="00F859C6">
            <w:pPr>
              <w:jc w:val="both"/>
              <w:rPr>
                <w:rFonts w:ascii="Cambria" w:hAnsi="Cambria"/>
                <w:sz w:val="16"/>
                <w:szCs w:val="16"/>
              </w:rPr>
            </w:pPr>
            <w:r w:rsidRPr="00F859C6">
              <w:rPr>
                <w:rFonts w:ascii="Cambria" w:hAnsi="Cambria"/>
                <w:sz w:val="16"/>
                <w:szCs w:val="16"/>
              </w:rPr>
              <w:t>Actions taken with parents/carers should be recorded on CPOMS under the following two tabs:</w:t>
            </w:r>
          </w:p>
          <w:p w:rsidR="00F859C6" w:rsidRPr="00F859C6" w:rsidRDefault="00F859C6" w:rsidP="00F859C6">
            <w:pPr>
              <w:jc w:val="both"/>
              <w:rPr>
                <w:rFonts w:ascii="Cambria" w:hAnsi="Cambria"/>
                <w:sz w:val="16"/>
                <w:szCs w:val="16"/>
              </w:rPr>
            </w:pPr>
          </w:p>
          <w:p w:rsidR="00F859C6" w:rsidRPr="00F859C6" w:rsidRDefault="00F859C6" w:rsidP="00F859C6">
            <w:pPr>
              <w:pStyle w:val="ListParagraph"/>
              <w:numPr>
                <w:ilvl w:val="0"/>
                <w:numId w:val="9"/>
              </w:numPr>
              <w:suppressAutoHyphens w:val="0"/>
              <w:autoSpaceDN/>
              <w:spacing w:after="0" w:line="240" w:lineRule="auto"/>
              <w:contextualSpacing/>
              <w:jc w:val="both"/>
              <w:textAlignment w:val="auto"/>
              <w:rPr>
                <w:rFonts w:ascii="Cambria" w:hAnsi="Cambria"/>
                <w:sz w:val="16"/>
                <w:szCs w:val="16"/>
              </w:rPr>
            </w:pPr>
            <w:r w:rsidRPr="00F859C6">
              <w:rPr>
                <w:rFonts w:ascii="Cambria" w:hAnsi="Cambria"/>
                <w:sz w:val="16"/>
                <w:szCs w:val="16"/>
              </w:rPr>
              <w:t>Home issues/ parenting issues</w:t>
            </w:r>
          </w:p>
          <w:p w:rsidR="00F859C6" w:rsidRPr="00F859C6" w:rsidRDefault="00F859C6" w:rsidP="00F859C6">
            <w:pPr>
              <w:pStyle w:val="ListParagraph"/>
              <w:jc w:val="both"/>
              <w:rPr>
                <w:rFonts w:ascii="Cambria" w:hAnsi="Cambria"/>
                <w:sz w:val="16"/>
                <w:szCs w:val="16"/>
              </w:rPr>
            </w:pPr>
          </w:p>
          <w:p w:rsidR="00F859C6" w:rsidRPr="00F859C6" w:rsidRDefault="00F859C6" w:rsidP="00F859C6">
            <w:pPr>
              <w:pStyle w:val="ListParagraph"/>
              <w:numPr>
                <w:ilvl w:val="0"/>
                <w:numId w:val="9"/>
              </w:numPr>
              <w:suppressAutoHyphens w:val="0"/>
              <w:autoSpaceDN/>
              <w:spacing w:after="0" w:line="240" w:lineRule="auto"/>
              <w:contextualSpacing/>
              <w:jc w:val="both"/>
              <w:textAlignment w:val="auto"/>
              <w:rPr>
                <w:rFonts w:ascii="Cambria" w:hAnsi="Cambria"/>
                <w:sz w:val="16"/>
                <w:szCs w:val="16"/>
              </w:rPr>
            </w:pPr>
            <w:r w:rsidRPr="00F859C6">
              <w:rPr>
                <w:rFonts w:ascii="Cambria" w:hAnsi="Cambria"/>
                <w:sz w:val="16"/>
                <w:szCs w:val="16"/>
              </w:rPr>
              <w:t>Parental contact</w:t>
            </w:r>
          </w:p>
          <w:p w:rsidR="00F859C6" w:rsidRPr="00F859C6" w:rsidRDefault="00F859C6" w:rsidP="00F859C6">
            <w:pPr>
              <w:jc w:val="both"/>
              <w:rPr>
                <w:rFonts w:ascii="Cambria" w:hAnsi="Cambria"/>
                <w:sz w:val="16"/>
                <w:szCs w:val="16"/>
              </w:rPr>
            </w:pPr>
          </w:p>
        </w:tc>
        <w:tc>
          <w:tcPr>
            <w:tcW w:w="7098" w:type="dxa"/>
          </w:tcPr>
          <w:p w:rsidR="00F859C6" w:rsidRPr="00F859C6" w:rsidRDefault="00F859C6" w:rsidP="00F859C6">
            <w:pPr>
              <w:jc w:val="both"/>
              <w:rPr>
                <w:rFonts w:ascii="Cambria" w:hAnsi="Cambria"/>
                <w:b/>
                <w:sz w:val="16"/>
                <w:szCs w:val="16"/>
                <w:u w:val="single"/>
              </w:rPr>
            </w:pPr>
            <w:r w:rsidRPr="00F859C6">
              <w:rPr>
                <w:rFonts w:ascii="Cambria" w:hAnsi="Cambria"/>
                <w:b/>
                <w:sz w:val="16"/>
                <w:szCs w:val="16"/>
                <w:u w:val="single"/>
              </w:rPr>
              <w:t>Daily monitoring</w:t>
            </w:r>
          </w:p>
          <w:p w:rsidR="00F859C6" w:rsidRPr="00F859C6" w:rsidRDefault="00F859C6" w:rsidP="00F859C6">
            <w:pPr>
              <w:pStyle w:val="ListParagraph"/>
              <w:numPr>
                <w:ilvl w:val="0"/>
                <w:numId w:val="7"/>
              </w:numPr>
              <w:spacing w:after="0"/>
              <w:rPr>
                <w:rFonts w:asciiTheme="majorHAnsi" w:hAnsiTheme="majorHAnsi"/>
                <w:sz w:val="16"/>
                <w:szCs w:val="16"/>
              </w:rPr>
            </w:pPr>
            <w:r w:rsidRPr="00F859C6">
              <w:rPr>
                <w:rFonts w:asciiTheme="majorHAnsi" w:hAnsiTheme="majorHAnsi"/>
                <w:sz w:val="16"/>
                <w:szCs w:val="16"/>
              </w:rPr>
              <w:t>monitoring attendance at live lessons / meetings / group sessions</w:t>
            </w:r>
          </w:p>
          <w:p w:rsidR="00F859C6" w:rsidRPr="00F859C6" w:rsidRDefault="00F859C6" w:rsidP="00F859C6">
            <w:pPr>
              <w:pStyle w:val="ListParagraph"/>
              <w:numPr>
                <w:ilvl w:val="0"/>
                <w:numId w:val="7"/>
              </w:numPr>
              <w:spacing w:after="0"/>
              <w:rPr>
                <w:rFonts w:asciiTheme="majorHAnsi" w:hAnsiTheme="majorHAnsi"/>
                <w:sz w:val="16"/>
                <w:szCs w:val="16"/>
              </w:rPr>
            </w:pPr>
            <w:r w:rsidRPr="00F859C6">
              <w:rPr>
                <w:rFonts w:asciiTheme="majorHAnsi" w:hAnsiTheme="majorHAnsi"/>
                <w:sz w:val="16"/>
                <w:szCs w:val="16"/>
              </w:rPr>
              <w:t>monitoring uploads and completion of assignments on Tapestry / Class Dojo / Microsoft Teams</w:t>
            </w:r>
          </w:p>
          <w:p w:rsidR="00F859C6" w:rsidRPr="00F859C6" w:rsidRDefault="00F859C6" w:rsidP="00F859C6">
            <w:pPr>
              <w:pStyle w:val="ListParagraph"/>
              <w:numPr>
                <w:ilvl w:val="0"/>
                <w:numId w:val="7"/>
              </w:numPr>
              <w:spacing w:after="0"/>
              <w:rPr>
                <w:rFonts w:asciiTheme="majorHAnsi" w:hAnsiTheme="majorHAnsi"/>
                <w:sz w:val="16"/>
                <w:szCs w:val="16"/>
              </w:rPr>
            </w:pPr>
            <w:r w:rsidRPr="00F859C6">
              <w:rPr>
                <w:rFonts w:asciiTheme="majorHAnsi" w:hAnsiTheme="majorHAnsi"/>
                <w:sz w:val="16"/>
                <w:szCs w:val="16"/>
              </w:rPr>
              <w:t>monitoring views and comments on online platforms</w:t>
            </w:r>
          </w:p>
          <w:p w:rsidR="00F859C6" w:rsidRPr="00F859C6" w:rsidRDefault="00F859C6" w:rsidP="00F859C6">
            <w:pPr>
              <w:pStyle w:val="ListParagraph"/>
              <w:numPr>
                <w:ilvl w:val="0"/>
                <w:numId w:val="7"/>
              </w:numPr>
              <w:spacing w:after="0"/>
              <w:rPr>
                <w:rFonts w:asciiTheme="majorHAnsi" w:hAnsiTheme="majorHAnsi"/>
                <w:sz w:val="16"/>
                <w:szCs w:val="16"/>
              </w:rPr>
            </w:pPr>
            <w:proofErr w:type="gramStart"/>
            <w:r w:rsidRPr="00F859C6">
              <w:rPr>
                <w:rFonts w:asciiTheme="majorHAnsi" w:hAnsiTheme="majorHAnsi"/>
                <w:sz w:val="16"/>
                <w:szCs w:val="16"/>
              </w:rPr>
              <w:t>monitoring</w:t>
            </w:r>
            <w:proofErr w:type="gramEnd"/>
            <w:r w:rsidRPr="00F859C6">
              <w:rPr>
                <w:rFonts w:asciiTheme="majorHAnsi" w:hAnsiTheme="majorHAnsi"/>
                <w:sz w:val="16"/>
                <w:szCs w:val="16"/>
              </w:rPr>
              <w:t xml:space="preserve"> engagement with </w:t>
            </w:r>
            <w:proofErr w:type="spellStart"/>
            <w:r w:rsidRPr="00F859C6">
              <w:rPr>
                <w:rFonts w:asciiTheme="majorHAnsi" w:hAnsiTheme="majorHAnsi"/>
                <w:sz w:val="16"/>
                <w:szCs w:val="16"/>
              </w:rPr>
              <w:t>Parentmail</w:t>
            </w:r>
            <w:proofErr w:type="spellEnd"/>
            <w:r w:rsidRPr="00F859C6">
              <w:rPr>
                <w:rFonts w:asciiTheme="majorHAnsi" w:hAnsiTheme="majorHAnsi"/>
                <w:sz w:val="16"/>
                <w:szCs w:val="16"/>
              </w:rPr>
              <w:t xml:space="preserve"> messages.</w:t>
            </w:r>
          </w:p>
          <w:p w:rsidR="00F859C6" w:rsidRPr="00F859C6" w:rsidRDefault="00F859C6" w:rsidP="00F859C6">
            <w:pPr>
              <w:jc w:val="both"/>
              <w:rPr>
                <w:rFonts w:ascii="Cambria" w:hAnsi="Cambria"/>
                <w:b/>
                <w:sz w:val="16"/>
                <w:szCs w:val="16"/>
                <w:u w:val="single"/>
              </w:rPr>
            </w:pPr>
            <w:r w:rsidRPr="00F859C6">
              <w:rPr>
                <w:rFonts w:ascii="Cambria" w:hAnsi="Cambria"/>
                <w:b/>
                <w:sz w:val="16"/>
                <w:szCs w:val="16"/>
                <w:u w:val="single"/>
              </w:rPr>
              <w:t>STEP 1</w:t>
            </w:r>
          </w:p>
          <w:p w:rsidR="00F859C6" w:rsidRPr="00F859C6" w:rsidRDefault="00F859C6" w:rsidP="00F859C6">
            <w:pPr>
              <w:jc w:val="both"/>
              <w:rPr>
                <w:rFonts w:ascii="Cambria" w:hAnsi="Cambria"/>
                <w:sz w:val="16"/>
                <w:szCs w:val="16"/>
              </w:rPr>
            </w:pPr>
            <w:r w:rsidRPr="00F859C6">
              <w:rPr>
                <w:rFonts w:ascii="Cambria" w:hAnsi="Cambria"/>
                <w:sz w:val="16"/>
                <w:szCs w:val="16"/>
              </w:rPr>
              <w:t>Class</w:t>
            </w:r>
            <w:r w:rsidR="00F02C82">
              <w:rPr>
                <w:rFonts w:ascii="Cambria" w:hAnsi="Cambria"/>
                <w:sz w:val="16"/>
                <w:szCs w:val="16"/>
              </w:rPr>
              <w:t xml:space="preserve"> </w:t>
            </w:r>
            <w:r w:rsidRPr="00F859C6">
              <w:rPr>
                <w:rFonts w:ascii="Cambria" w:hAnsi="Cambria"/>
                <w:sz w:val="16"/>
                <w:szCs w:val="16"/>
              </w:rPr>
              <w:t>teacher to raise the issue with the head</w:t>
            </w:r>
            <w:r w:rsidR="00F02C82">
              <w:rPr>
                <w:rFonts w:ascii="Cambria" w:hAnsi="Cambria"/>
                <w:sz w:val="16"/>
                <w:szCs w:val="16"/>
              </w:rPr>
              <w:t xml:space="preserve"> </w:t>
            </w:r>
            <w:r w:rsidRPr="00F859C6">
              <w:rPr>
                <w:rFonts w:ascii="Cambria" w:hAnsi="Cambria"/>
                <w:sz w:val="16"/>
                <w:szCs w:val="16"/>
              </w:rPr>
              <w:t>teacher and then make a call</w:t>
            </w:r>
          </w:p>
          <w:p w:rsidR="00F859C6" w:rsidRPr="00F859C6" w:rsidRDefault="00F859C6" w:rsidP="00F859C6">
            <w:pPr>
              <w:jc w:val="both"/>
              <w:rPr>
                <w:rFonts w:ascii="Cambria" w:hAnsi="Cambria"/>
                <w:b/>
                <w:sz w:val="16"/>
                <w:szCs w:val="16"/>
                <w:u w:val="single"/>
              </w:rPr>
            </w:pPr>
            <w:r w:rsidRPr="00F859C6">
              <w:rPr>
                <w:rFonts w:ascii="Cambria" w:hAnsi="Cambria"/>
                <w:b/>
                <w:sz w:val="16"/>
                <w:szCs w:val="16"/>
                <w:u w:val="single"/>
              </w:rPr>
              <w:t>Questions such as the following should be used:</w:t>
            </w:r>
          </w:p>
          <w:p w:rsidR="00F859C6" w:rsidRPr="00F859C6" w:rsidRDefault="00F859C6" w:rsidP="00F859C6">
            <w:pPr>
              <w:jc w:val="both"/>
              <w:rPr>
                <w:rFonts w:ascii="Cambria" w:hAnsi="Cambria"/>
                <w:i/>
                <w:sz w:val="16"/>
                <w:szCs w:val="16"/>
              </w:rPr>
            </w:pPr>
            <w:r w:rsidRPr="00F859C6">
              <w:rPr>
                <w:rFonts w:ascii="Cambria" w:hAnsi="Cambria"/>
                <w:i/>
                <w:sz w:val="16"/>
                <w:szCs w:val="16"/>
              </w:rPr>
              <w:t>Do you have the technology at your disposal?</w:t>
            </w:r>
          </w:p>
          <w:p w:rsidR="00F859C6" w:rsidRPr="00F859C6" w:rsidRDefault="00F859C6" w:rsidP="00F859C6">
            <w:pPr>
              <w:jc w:val="both"/>
              <w:rPr>
                <w:rFonts w:ascii="Cambria" w:hAnsi="Cambria"/>
                <w:i/>
                <w:sz w:val="16"/>
                <w:szCs w:val="16"/>
              </w:rPr>
            </w:pPr>
            <w:r w:rsidRPr="00F859C6">
              <w:rPr>
                <w:rFonts w:ascii="Cambria" w:hAnsi="Cambria"/>
                <w:i/>
                <w:sz w:val="16"/>
                <w:szCs w:val="16"/>
              </w:rPr>
              <w:t>Do you understand what is being set?</w:t>
            </w:r>
          </w:p>
          <w:p w:rsidR="00F859C6" w:rsidRPr="00F859C6" w:rsidRDefault="00F859C6" w:rsidP="00F859C6">
            <w:pPr>
              <w:jc w:val="both"/>
              <w:rPr>
                <w:rFonts w:ascii="Cambria" w:hAnsi="Cambria"/>
                <w:i/>
                <w:sz w:val="16"/>
                <w:szCs w:val="16"/>
              </w:rPr>
            </w:pPr>
            <w:r w:rsidRPr="00F859C6">
              <w:rPr>
                <w:rFonts w:ascii="Cambria" w:hAnsi="Cambria"/>
                <w:i/>
                <w:sz w:val="16"/>
                <w:szCs w:val="16"/>
              </w:rPr>
              <w:t>Do you need support with a particular aspect?</w:t>
            </w:r>
          </w:p>
          <w:p w:rsidR="00F859C6" w:rsidRPr="00F859C6" w:rsidRDefault="00F859C6" w:rsidP="00F859C6">
            <w:pPr>
              <w:jc w:val="both"/>
              <w:rPr>
                <w:rFonts w:ascii="Cambria" w:hAnsi="Cambria"/>
                <w:i/>
                <w:sz w:val="16"/>
                <w:szCs w:val="16"/>
              </w:rPr>
            </w:pPr>
            <w:r w:rsidRPr="00F859C6">
              <w:rPr>
                <w:rFonts w:ascii="Cambria" w:hAnsi="Cambria"/>
                <w:i/>
                <w:sz w:val="16"/>
                <w:szCs w:val="16"/>
              </w:rPr>
              <w:t>What do you agree to get completed tomorrow?</w:t>
            </w:r>
          </w:p>
          <w:p w:rsidR="00F859C6" w:rsidRPr="00F859C6" w:rsidRDefault="00F859C6" w:rsidP="00F859C6">
            <w:pPr>
              <w:jc w:val="both"/>
              <w:rPr>
                <w:rFonts w:ascii="Cambria" w:hAnsi="Cambria"/>
                <w:sz w:val="16"/>
                <w:szCs w:val="16"/>
              </w:rPr>
            </w:pPr>
            <w:r w:rsidRPr="00F859C6">
              <w:rPr>
                <w:rFonts w:ascii="Cambria" w:hAnsi="Cambria"/>
                <w:sz w:val="16"/>
                <w:szCs w:val="16"/>
              </w:rPr>
              <w:t xml:space="preserve">Agree a time to monitor the work sent in tomorrow OR agree actions and set timescales (i.e. collect device and get set up). Make a note of date/phone call and notes of meeting in </w:t>
            </w:r>
            <w:proofErr w:type="spellStart"/>
            <w:r w:rsidRPr="00F859C6">
              <w:rPr>
                <w:rFonts w:ascii="Cambria" w:hAnsi="Cambria"/>
                <w:sz w:val="16"/>
                <w:szCs w:val="16"/>
              </w:rPr>
              <w:t>Scholarpack</w:t>
            </w:r>
            <w:proofErr w:type="spellEnd"/>
            <w:r w:rsidRPr="00F859C6">
              <w:rPr>
                <w:rFonts w:ascii="Cambria" w:hAnsi="Cambria"/>
                <w:sz w:val="16"/>
                <w:szCs w:val="16"/>
              </w:rPr>
              <w:t xml:space="preserve"> </w:t>
            </w:r>
            <w:proofErr w:type="spellStart"/>
            <w:r w:rsidRPr="00F859C6">
              <w:rPr>
                <w:rFonts w:ascii="Cambria" w:hAnsi="Cambria"/>
                <w:sz w:val="16"/>
                <w:szCs w:val="16"/>
              </w:rPr>
              <w:t>comms</w:t>
            </w:r>
            <w:proofErr w:type="spellEnd"/>
            <w:r w:rsidRPr="00F859C6">
              <w:rPr>
                <w:rFonts w:ascii="Cambria" w:hAnsi="Cambria"/>
                <w:sz w:val="16"/>
                <w:szCs w:val="16"/>
              </w:rPr>
              <w:t xml:space="preserve"> log as record of engagement. If no improvement next day OR after agreed action timescales, move to step 2.</w:t>
            </w:r>
          </w:p>
          <w:p w:rsidR="00F859C6" w:rsidRPr="00F859C6" w:rsidRDefault="00F859C6" w:rsidP="00F859C6">
            <w:pPr>
              <w:jc w:val="both"/>
              <w:rPr>
                <w:rFonts w:ascii="Cambria" w:hAnsi="Cambria"/>
                <w:b/>
                <w:sz w:val="16"/>
                <w:szCs w:val="16"/>
                <w:u w:val="single"/>
              </w:rPr>
            </w:pPr>
            <w:r w:rsidRPr="00F859C6">
              <w:rPr>
                <w:rFonts w:ascii="Cambria" w:hAnsi="Cambria"/>
                <w:b/>
                <w:sz w:val="16"/>
                <w:szCs w:val="16"/>
                <w:u w:val="single"/>
              </w:rPr>
              <w:t>STEP 2</w:t>
            </w:r>
          </w:p>
          <w:p w:rsidR="00F859C6" w:rsidRPr="00F859C6" w:rsidRDefault="00F859C6" w:rsidP="00F859C6">
            <w:pPr>
              <w:jc w:val="both"/>
              <w:rPr>
                <w:rFonts w:ascii="Cambria" w:hAnsi="Cambria"/>
                <w:sz w:val="16"/>
                <w:szCs w:val="16"/>
              </w:rPr>
            </w:pPr>
            <w:r w:rsidRPr="00F859C6">
              <w:rPr>
                <w:rFonts w:ascii="Cambria" w:hAnsi="Cambria"/>
                <w:sz w:val="16"/>
                <w:szCs w:val="16"/>
              </w:rPr>
              <w:t>It may be that this pupil becomes vulnerable by not engaging with the work and therefore must come into school according to guidance. This should be communicated to the parent and a response recorded on our safeguarding system and the HT needs to be made aware. If this is not appropriate, step 3.</w:t>
            </w:r>
          </w:p>
          <w:p w:rsidR="00F859C6" w:rsidRPr="00F859C6" w:rsidRDefault="00F859C6" w:rsidP="00F859C6">
            <w:pPr>
              <w:jc w:val="both"/>
              <w:rPr>
                <w:rFonts w:ascii="Cambria" w:hAnsi="Cambria"/>
                <w:b/>
                <w:sz w:val="16"/>
                <w:szCs w:val="16"/>
                <w:u w:val="single"/>
              </w:rPr>
            </w:pPr>
            <w:r w:rsidRPr="00F859C6">
              <w:rPr>
                <w:rFonts w:ascii="Cambria" w:hAnsi="Cambria"/>
                <w:b/>
                <w:sz w:val="16"/>
                <w:szCs w:val="16"/>
                <w:u w:val="single"/>
              </w:rPr>
              <w:t>STEP 3</w:t>
            </w:r>
          </w:p>
          <w:p w:rsidR="00F859C6" w:rsidRPr="00F859C6" w:rsidRDefault="00F859C6" w:rsidP="00F859C6">
            <w:pPr>
              <w:jc w:val="both"/>
              <w:rPr>
                <w:rFonts w:ascii="Cambria" w:hAnsi="Cambria"/>
                <w:sz w:val="16"/>
                <w:szCs w:val="16"/>
              </w:rPr>
            </w:pPr>
            <w:r w:rsidRPr="00F859C6">
              <w:rPr>
                <w:rFonts w:ascii="Cambria" w:hAnsi="Cambria"/>
                <w:sz w:val="16"/>
                <w:szCs w:val="16"/>
              </w:rPr>
              <w:t>Inform the parent that a Fixed Penalty Notice for failure to engage with the school work would typically be imposed under section 444A and 444B of Education Act 1996 so an action plan would be implemented in order to improve level of engagement with SMART targets for parents to complete.  Parents would be told that lack of engagement not only widens the gap of attainment but damages their future chances in life and will also make it more difficult for us to bridge the gap in coming weeks, months and years. In some circumstances this may become a safeguarding issue and step 6 would be implemented.</w:t>
            </w:r>
          </w:p>
          <w:p w:rsidR="00F859C6" w:rsidRPr="00F859C6" w:rsidRDefault="00F859C6" w:rsidP="00F859C6">
            <w:pPr>
              <w:jc w:val="both"/>
              <w:rPr>
                <w:rFonts w:ascii="Cambria" w:hAnsi="Cambria"/>
                <w:b/>
                <w:sz w:val="16"/>
                <w:szCs w:val="16"/>
                <w:u w:val="single"/>
              </w:rPr>
            </w:pPr>
            <w:r w:rsidRPr="00F859C6">
              <w:rPr>
                <w:rFonts w:ascii="Cambria" w:hAnsi="Cambria"/>
                <w:b/>
                <w:sz w:val="16"/>
                <w:szCs w:val="16"/>
                <w:u w:val="single"/>
              </w:rPr>
              <w:t>STEP 4</w:t>
            </w:r>
          </w:p>
          <w:p w:rsidR="00F859C6" w:rsidRPr="00F859C6" w:rsidRDefault="00F859C6" w:rsidP="00F859C6">
            <w:pPr>
              <w:jc w:val="both"/>
              <w:rPr>
                <w:rFonts w:ascii="Cambria" w:hAnsi="Cambria"/>
                <w:sz w:val="16"/>
                <w:szCs w:val="16"/>
              </w:rPr>
            </w:pPr>
            <w:r w:rsidRPr="00F859C6">
              <w:rPr>
                <w:rFonts w:ascii="Cambria" w:hAnsi="Cambria"/>
                <w:sz w:val="16"/>
                <w:szCs w:val="16"/>
              </w:rPr>
              <w:t>Raise concerns in line with safeguarding procedures.</w:t>
            </w:r>
          </w:p>
        </w:tc>
      </w:tr>
    </w:tbl>
    <w:p w:rsidR="00F859C6" w:rsidRDefault="00F859C6" w:rsidP="00F859C6"/>
    <w:p w:rsidR="00F859C6" w:rsidRPr="00F859C6" w:rsidRDefault="00F859C6" w:rsidP="00F859C6"/>
    <w:p w:rsidR="00F859C6" w:rsidRDefault="00F859C6" w:rsidP="00F859C6">
      <w:pPr>
        <w:tabs>
          <w:tab w:val="left" w:pos="4005"/>
        </w:tabs>
      </w:pPr>
      <w:r>
        <w:tab/>
      </w:r>
    </w:p>
    <w:p w:rsidR="00F859C6" w:rsidRDefault="00F859C6" w:rsidP="00F859C6">
      <w:pPr>
        <w:tabs>
          <w:tab w:val="left" w:pos="4005"/>
        </w:tabs>
      </w:pPr>
    </w:p>
    <w:p w:rsidR="00CB181B" w:rsidRPr="00CB181B" w:rsidRDefault="00CB181B" w:rsidP="00CB181B">
      <w:pPr>
        <w:keepNext/>
        <w:spacing w:before="360" w:line="240" w:lineRule="auto"/>
        <w:outlineLvl w:val="2"/>
        <w:rPr>
          <w:b/>
          <w:bCs/>
          <w:color w:val="auto"/>
          <w:sz w:val="28"/>
          <w:szCs w:val="28"/>
        </w:rPr>
      </w:pPr>
      <w:r w:rsidRPr="00CB181B">
        <w:rPr>
          <w:b/>
          <w:bCs/>
          <w:color w:val="auto"/>
          <w:sz w:val="28"/>
          <w:szCs w:val="28"/>
        </w:rPr>
        <w:t>How will you assess my child’s work and progress?</w:t>
      </w:r>
    </w:p>
    <w:p w:rsidR="00CB181B" w:rsidRPr="00CB181B" w:rsidRDefault="00CB181B" w:rsidP="00CB181B">
      <w:r w:rsidRPr="00CB181B">
        <w:rPr>
          <w:color w:val="auto"/>
        </w:rPr>
        <w:t>F</w:t>
      </w:r>
      <w:proofErr w:type="spellStart"/>
      <w:r w:rsidRPr="00CB181B">
        <w:rPr>
          <w:rFonts w:cs="Arial"/>
          <w:color w:val="auto"/>
          <w:lang w:val="en"/>
        </w:rPr>
        <w:t>eedback</w:t>
      </w:r>
      <w:proofErr w:type="spellEnd"/>
      <w:r w:rsidRPr="00CB181B">
        <w:rPr>
          <w:rFonts w:cs="Arial"/>
          <w:color w:val="auto"/>
          <w:lang w:val="en"/>
        </w:rPr>
        <w:t xml:space="preserve"> can take many forms and may not always mean extensive written comments for individual children. For example, whole-class feedback or quizzes marked automatically via digital platforms are also valid and effective methods, amongst many others.</w:t>
      </w:r>
      <w:r w:rsidRPr="00CB181B">
        <w:rPr>
          <w:color w:val="auto"/>
        </w:rPr>
        <w:t xml:space="preserve"> Our approach to feeding back on pupil work is as follows:</w:t>
      </w:r>
    </w:p>
    <w:p w:rsidR="00F859C6" w:rsidRDefault="00CB181B" w:rsidP="00CB181B">
      <w:pPr>
        <w:pStyle w:val="ListParagraph"/>
        <w:numPr>
          <w:ilvl w:val="0"/>
          <w:numId w:val="10"/>
        </w:numPr>
        <w:tabs>
          <w:tab w:val="left" w:pos="4005"/>
        </w:tabs>
      </w:pPr>
      <w:r>
        <w:t>Staff may offer feedback comments via Class Dojo / Teams / Tapestry. These comments will be in line with our marking and feedback policy.</w:t>
      </w:r>
    </w:p>
    <w:p w:rsidR="00CB181B" w:rsidRDefault="00CB181B" w:rsidP="00CB181B">
      <w:pPr>
        <w:pStyle w:val="ListParagraph"/>
        <w:numPr>
          <w:ilvl w:val="0"/>
          <w:numId w:val="10"/>
        </w:numPr>
        <w:tabs>
          <w:tab w:val="left" w:pos="4005"/>
        </w:tabs>
      </w:pPr>
      <w:r>
        <w:t xml:space="preserve">Staff may also offer verbal feedback via Teams / phone calls home. </w:t>
      </w:r>
    </w:p>
    <w:p w:rsidR="00CB181B" w:rsidRDefault="00CB181B" w:rsidP="00CB181B">
      <w:pPr>
        <w:pStyle w:val="ListParagraph"/>
        <w:numPr>
          <w:ilvl w:val="0"/>
          <w:numId w:val="10"/>
        </w:numPr>
        <w:tabs>
          <w:tab w:val="left" w:pos="4005"/>
        </w:tabs>
      </w:pPr>
      <w:r>
        <w:t>Pupils can expect daily feedback on work completed at home.</w:t>
      </w:r>
    </w:p>
    <w:p w:rsidR="00CB181B" w:rsidRPr="00CB181B" w:rsidRDefault="00CB181B" w:rsidP="00CB181B">
      <w:pPr>
        <w:tabs>
          <w:tab w:val="left" w:pos="4005"/>
        </w:tabs>
        <w:rPr>
          <w:b/>
          <w:sz w:val="28"/>
          <w:szCs w:val="28"/>
        </w:rPr>
      </w:pPr>
      <w:r w:rsidRPr="00CB181B">
        <w:rPr>
          <w:b/>
          <w:sz w:val="28"/>
          <w:szCs w:val="28"/>
        </w:rPr>
        <w:t>Additional support for pupils with particular needs</w:t>
      </w:r>
    </w:p>
    <w:p w:rsidR="00CB181B" w:rsidRPr="00CB181B" w:rsidRDefault="00CB181B" w:rsidP="00CB181B">
      <w:pPr>
        <w:tabs>
          <w:tab w:val="left" w:pos="4005"/>
        </w:tabs>
        <w:rPr>
          <w:b/>
          <w:sz w:val="28"/>
          <w:szCs w:val="28"/>
        </w:rPr>
      </w:pPr>
      <w:r w:rsidRPr="00CB181B">
        <w:rPr>
          <w:b/>
          <w:sz w:val="28"/>
          <w:szCs w:val="28"/>
        </w:rPr>
        <w:t>How will you work with me to help my child who needs additional support from adults at home to access remote education?</w:t>
      </w:r>
    </w:p>
    <w:p w:rsidR="00CB181B" w:rsidRDefault="00CB181B" w:rsidP="00CB181B">
      <w:pPr>
        <w:tabs>
          <w:tab w:val="left" w:pos="4005"/>
        </w:tabs>
      </w:pPr>
      <w:r w:rsidRPr="000964D4">
        <w:rPr>
          <w:highlight w:val="yellow"/>
        </w:rPr>
        <w:t>We recognise that some pupils, for example some pupils with special educational needs and disabilities (SEND</w:t>
      </w:r>
      <w:proofErr w:type="gramStart"/>
      <w:r w:rsidRPr="000964D4">
        <w:rPr>
          <w:highlight w:val="yellow"/>
        </w:rPr>
        <w:t>),</w:t>
      </w:r>
      <w:proofErr w:type="gramEnd"/>
      <w:r w:rsidRPr="000964D4">
        <w:rPr>
          <w:highlight w:val="yellow"/>
        </w:rPr>
        <w:t xml:space="preserve"> may not be able to access remote education without support from adults at home. We acknowledge the difficulties this may place on families, and we will work with parents and carers to support those pupils in the following ways:</w:t>
      </w:r>
    </w:p>
    <w:p w:rsidR="003C350C" w:rsidRDefault="00F02C82" w:rsidP="003C350C">
      <w:pPr>
        <w:pStyle w:val="ListParagraph"/>
        <w:numPr>
          <w:ilvl w:val="0"/>
          <w:numId w:val="11"/>
        </w:numPr>
        <w:tabs>
          <w:tab w:val="left" w:pos="4005"/>
        </w:tabs>
      </w:pPr>
      <w:r>
        <w:t xml:space="preserve">We offer a place in school for our SEND children who are unable to </w:t>
      </w:r>
      <w:r w:rsidR="003C350C">
        <w:t>access remote education without support.</w:t>
      </w:r>
    </w:p>
    <w:p w:rsidR="003C350C" w:rsidRDefault="003C350C" w:rsidP="003C350C">
      <w:pPr>
        <w:pStyle w:val="ListParagraph"/>
        <w:numPr>
          <w:ilvl w:val="0"/>
          <w:numId w:val="11"/>
        </w:numPr>
        <w:tabs>
          <w:tab w:val="left" w:pos="4005"/>
        </w:tabs>
      </w:pPr>
      <w:r>
        <w:t xml:space="preserve">SEND children who are unable to attend school are supported by an </w:t>
      </w:r>
      <w:r w:rsidR="00C23035">
        <w:t>adult with their remote learning.</w:t>
      </w:r>
      <w:r>
        <w:t xml:space="preserve">  </w:t>
      </w:r>
    </w:p>
    <w:p w:rsidR="008E42CD" w:rsidRDefault="008E42CD" w:rsidP="003C350C">
      <w:pPr>
        <w:pStyle w:val="ListParagraph"/>
        <w:numPr>
          <w:ilvl w:val="0"/>
          <w:numId w:val="11"/>
        </w:numPr>
        <w:tabs>
          <w:tab w:val="left" w:pos="4005"/>
        </w:tabs>
      </w:pPr>
      <w:r>
        <w:t xml:space="preserve">An adult </w:t>
      </w:r>
      <w:r w:rsidR="00601B12">
        <w:t>will be in regular contact with parents/carers of children not in school to ensure that the return to school is a smooth one.</w:t>
      </w:r>
    </w:p>
    <w:p w:rsidR="00CB181B" w:rsidRPr="00CB181B" w:rsidRDefault="00CB181B" w:rsidP="00CB181B">
      <w:pPr>
        <w:keepNext/>
        <w:spacing w:before="480" w:line="240" w:lineRule="auto"/>
        <w:outlineLvl w:val="1"/>
        <w:rPr>
          <w:b/>
          <w:color w:val="auto"/>
          <w:sz w:val="32"/>
          <w:szCs w:val="32"/>
          <w:lang w:val="en"/>
        </w:rPr>
      </w:pPr>
      <w:bookmarkStart w:id="18" w:name="_GoBack"/>
      <w:bookmarkEnd w:id="18"/>
      <w:r w:rsidRPr="00CB181B">
        <w:rPr>
          <w:b/>
          <w:color w:val="auto"/>
          <w:sz w:val="32"/>
          <w:szCs w:val="32"/>
          <w:lang w:val="en"/>
        </w:rPr>
        <w:t>Remote education for self-isolating pupils</w:t>
      </w:r>
    </w:p>
    <w:p w:rsidR="00CB181B" w:rsidRPr="00CB181B" w:rsidRDefault="00CB181B" w:rsidP="00CB181B">
      <w:pPr>
        <w:rPr>
          <w:rFonts w:cs="Arial"/>
          <w:color w:val="auto"/>
          <w:lang w:val="en"/>
        </w:rPr>
      </w:pPr>
      <w:r w:rsidRPr="00CB181B">
        <w:rPr>
          <w:rFonts w:cs="Arial"/>
          <w:color w:val="auto"/>
          <w:lang w:val="en"/>
        </w:rPr>
        <w:t>Where individual pupils need to self-isolate but the majority of their peer group remains in school, how remote education is provided will likely differ from the approach for whole groups. This is due to the challenges of teaching pupils both at home and in school.</w:t>
      </w:r>
    </w:p>
    <w:p w:rsidR="00CB181B" w:rsidRPr="00CB181B" w:rsidRDefault="00CB181B" w:rsidP="00CB181B">
      <w:pPr>
        <w:keepNext/>
        <w:spacing w:before="360" w:line="240" w:lineRule="auto"/>
        <w:outlineLvl w:val="2"/>
        <w:rPr>
          <w:b/>
          <w:bCs/>
          <w:color w:val="auto"/>
          <w:sz w:val="28"/>
          <w:szCs w:val="28"/>
          <w:lang w:val="en"/>
        </w:rPr>
      </w:pPr>
      <w:r w:rsidRPr="00CB181B">
        <w:rPr>
          <w:b/>
          <w:bCs/>
          <w:color w:val="auto"/>
          <w:sz w:val="28"/>
          <w:szCs w:val="28"/>
          <w:lang w:val="en"/>
        </w:rPr>
        <w:lastRenderedPageBreak/>
        <w:t xml:space="preserve">If my child is not in school because they are self-isolating, how will their remote education differ from the approaches described above? </w:t>
      </w:r>
    </w:p>
    <w:p w:rsidR="0091697A" w:rsidRPr="0091697A" w:rsidRDefault="0091697A" w:rsidP="0091697A">
      <w:pPr>
        <w:suppressAutoHyphens w:val="0"/>
        <w:autoSpaceDN/>
        <w:spacing w:after="200" w:line="276" w:lineRule="auto"/>
        <w:textAlignment w:val="auto"/>
        <w:rPr>
          <w:rFonts w:eastAsia="Calibri" w:cs="Arial"/>
          <w:color w:val="auto"/>
          <w:lang w:val="en-US" w:eastAsia="en-US"/>
        </w:rPr>
      </w:pPr>
      <w:r w:rsidRPr="0091697A">
        <w:rPr>
          <w:rFonts w:eastAsia="Calibri" w:cs="Arial"/>
          <w:color w:val="auto"/>
          <w:lang w:val="en-US" w:eastAsia="en-US"/>
        </w:rPr>
        <w:t xml:space="preserve">Where a child is required to stay at home but is otherwise well, they should receive tasks from their class teacher. Any tasks provided should follow the school’s long term plan and be at the required level of support / challenge for the individual child. Teachers should offer feedback to children on tasks which are uploaded to Microsoft Teams / Class Dojo. Teachers may also make use of ‘TT </w:t>
      </w:r>
      <w:proofErr w:type="spellStart"/>
      <w:r w:rsidRPr="0091697A">
        <w:rPr>
          <w:rFonts w:eastAsia="Calibri" w:cs="Arial"/>
          <w:color w:val="auto"/>
          <w:lang w:val="en-US" w:eastAsia="en-US"/>
        </w:rPr>
        <w:t>Rockstars</w:t>
      </w:r>
      <w:proofErr w:type="spellEnd"/>
      <w:r w:rsidRPr="0091697A">
        <w:rPr>
          <w:rFonts w:eastAsia="Calibri" w:cs="Arial"/>
          <w:color w:val="auto"/>
          <w:lang w:val="en-US" w:eastAsia="en-US"/>
        </w:rPr>
        <w:t>’, ‘Spelling Shed’ and other online platforms.</w:t>
      </w:r>
    </w:p>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p w:rsidR="00F859C6" w:rsidRPr="00F859C6" w:rsidRDefault="00F859C6" w:rsidP="00F859C6"/>
    <w:sectPr w:rsidR="00F859C6" w:rsidRPr="00F859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E67"/>
    <w:multiLevelType w:val="hybridMultilevel"/>
    <w:tmpl w:val="BB96F9C0"/>
    <w:lvl w:ilvl="0" w:tplc="71428488">
      <w:start w:val="3"/>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D02E6"/>
    <w:multiLevelType w:val="hybridMultilevel"/>
    <w:tmpl w:val="6F5C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7E1BC6"/>
    <w:multiLevelType w:val="hybridMultilevel"/>
    <w:tmpl w:val="65AE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703354"/>
    <w:multiLevelType w:val="multilevel"/>
    <w:tmpl w:val="92D0C74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206743B1"/>
    <w:multiLevelType w:val="multilevel"/>
    <w:tmpl w:val="35D453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3C79295A"/>
    <w:multiLevelType w:val="multilevel"/>
    <w:tmpl w:val="23CA79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41E3587C"/>
    <w:multiLevelType w:val="hybridMultilevel"/>
    <w:tmpl w:val="963C0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99610AC"/>
    <w:multiLevelType w:val="hybridMultilevel"/>
    <w:tmpl w:val="99166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DA366B0"/>
    <w:multiLevelType w:val="hybridMultilevel"/>
    <w:tmpl w:val="76B6A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E8C50A2"/>
    <w:multiLevelType w:val="hybridMultilevel"/>
    <w:tmpl w:val="4D58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A1068B"/>
    <w:multiLevelType w:val="hybridMultilevel"/>
    <w:tmpl w:val="87B6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7"/>
  </w:num>
  <w:num w:numId="6">
    <w:abstractNumId w:val="5"/>
  </w:num>
  <w:num w:numId="7">
    <w:abstractNumId w:val="10"/>
  </w:num>
  <w:num w:numId="8">
    <w:abstractNumId w:val="8"/>
  </w:num>
  <w:num w:numId="9">
    <w:abstractNumId w:val="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1D7"/>
    <w:rsid w:val="000964D4"/>
    <w:rsid w:val="00166AFE"/>
    <w:rsid w:val="002D5E9A"/>
    <w:rsid w:val="003C350C"/>
    <w:rsid w:val="004E0DB5"/>
    <w:rsid w:val="00502237"/>
    <w:rsid w:val="00601B12"/>
    <w:rsid w:val="00782DDA"/>
    <w:rsid w:val="008453BF"/>
    <w:rsid w:val="008E42CD"/>
    <w:rsid w:val="0091697A"/>
    <w:rsid w:val="00C23035"/>
    <w:rsid w:val="00CB181B"/>
    <w:rsid w:val="00D015D1"/>
    <w:rsid w:val="00EC11D7"/>
    <w:rsid w:val="00F02C82"/>
    <w:rsid w:val="00F85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11D7"/>
    <w:pPr>
      <w:suppressAutoHyphens/>
      <w:autoSpaceDN w:val="0"/>
      <w:spacing w:after="240" w:line="288" w:lineRule="auto"/>
      <w:textAlignment w:val="baseline"/>
    </w:pPr>
    <w:rPr>
      <w:rFonts w:ascii="Arial" w:eastAsia="Times New Roman" w:hAnsi="Arial" w:cs="Times New Roman"/>
      <w:color w:val="0D0D0D"/>
      <w:sz w:val="24"/>
      <w:szCs w:val="24"/>
      <w:lang w:val="en-GB" w:eastAsia="en-GB"/>
    </w:rPr>
  </w:style>
  <w:style w:type="paragraph" w:styleId="Heading1">
    <w:name w:val="heading 1"/>
    <w:basedOn w:val="Normal"/>
    <w:next w:val="Normal"/>
    <w:link w:val="Heading1Char"/>
    <w:rsid w:val="00EC11D7"/>
    <w:pPr>
      <w:pageBreakBefore/>
      <w:spacing w:line="240" w:lineRule="auto"/>
      <w:outlineLvl w:val="0"/>
    </w:pPr>
    <w:rPr>
      <w:b/>
      <w:color w:val="104F75"/>
      <w:sz w:val="36"/>
    </w:rPr>
  </w:style>
  <w:style w:type="paragraph" w:styleId="Heading2">
    <w:name w:val="heading 2"/>
    <w:basedOn w:val="Normal"/>
    <w:next w:val="Normal"/>
    <w:link w:val="Heading2Char"/>
    <w:rsid w:val="00EC11D7"/>
    <w:pPr>
      <w:keepNext/>
      <w:spacing w:before="480" w:line="240" w:lineRule="auto"/>
      <w:outlineLvl w:val="1"/>
    </w:pPr>
    <w:rPr>
      <w:b/>
      <w:color w:val="104F75"/>
      <w:sz w:val="32"/>
      <w:szCs w:val="32"/>
    </w:rPr>
  </w:style>
  <w:style w:type="paragraph" w:styleId="Heading3">
    <w:name w:val="heading 3"/>
    <w:basedOn w:val="Heading2"/>
    <w:next w:val="Normal"/>
    <w:link w:val="Heading3Char"/>
    <w:rsid w:val="00EC11D7"/>
    <w:pPr>
      <w:spacing w:before="360"/>
      <w:outlineLvl w:val="2"/>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11D7"/>
    <w:rPr>
      <w:rFonts w:ascii="Arial" w:eastAsia="Times New Roman" w:hAnsi="Arial" w:cs="Times New Roman"/>
      <w:b/>
      <w:color w:val="104F75"/>
      <w:sz w:val="36"/>
      <w:szCs w:val="24"/>
      <w:lang w:val="en-GB" w:eastAsia="en-GB"/>
    </w:rPr>
  </w:style>
  <w:style w:type="character" w:customStyle="1" w:styleId="Heading2Char">
    <w:name w:val="Heading 2 Char"/>
    <w:basedOn w:val="DefaultParagraphFont"/>
    <w:link w:val="Heading2"/>
    <w:rsid w:val="00EC11D7"/>
    <w:rPr>
      <w:rFonts w:ascii="Arial" w:eastAsia="Times New Roman" w:hAnsi="Arial" w:cs="Times New Roman"/>
      <w:b/>
      <w:color w:val="104F75"/>
      <w:sz w:val="32"/>
      <w:szCs w:val="32"/>
      <w:lang w:val="en-GB" w:eastAsia="en-GB"/>
    </w:rPr>
  </w:style>
  <w:style w:type="character" w:customStyle="1" w:styleId="Heading3Char">
    <w:name w:val="Heading 3 Char"/>
    <w:basedOn w:val="DefaultParagraphFont"/>
    <w:link w:val="Heading3"/>
    <w:rsid w:val="00EC11D7"/>
    <w:rPr>
      <w:rFonts w:ascii="Arial" w:eastAsia="Times New Roman" w:hAnsi="Arial" w:cs="Times New Roman"/>
      <w:b/>
      <w:bCs/>
      <w:color w:val="104F75"/>
      <w:sz w:val="28"/>
      <w:szCs w:val="28"/>
      <w:lang w:val="en-GB" w:eastAsia="en-GB"/>
    </w:rPr>
  </w:style>
  <w:style w:type="paragraph" w:styleId="ListParagraph">
    <w:name w:val="List Paragraph"/>
    <w:basedOn w:val="Normal"/>
    <w:uiPriority w:val="34"/>
    <w:qFormat/>
    <w:rsid w:val="00EC11D7"/>
    <w:pPr>
      <w:numPr>
        <w:numId w:val="1"/>
      </w:numPr>
    </w:pPr>
  </w:style>
  <w:style w:type="numbering" w:customStyle="1" w:styleId="LFO25">
    <w:name w:val="LFO25"/>
    <w:basedOn w:val="NoList"/>
    <w:rsid w:val="00EC11D7"/>
    <w:pPr>
      <w:numPr>
        <w:numId w:val="1"/>
      </w:numPr>
    </w:pPr>
  </w:style>
  <w:style w:type="table" w:styleId="TableGrid">
    <w:name w:val="Table Grid"/>
    <w:basedOn w:val="TableNormal"/>
    <w:uiPriority w:val="39"/>
    <w:rsid w:val="00F859C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11D7"/>
    <w:pPr>
      <w:suppressAutoHyphens/>
      <w:autoSpaceDN w:val="0"/>
      <w:spacing w:after="240" w:line="288" w:lineRule="auto"/>
      <w:textAlignment w:val="baseline"/>
    </w:pPr>
    <w:rPr>
      <w:rFonts w:ascii="Arial" w:eastAsia="Times New Roman" w:hAnsi="Arial" w:cs="Times New Roman"/>
      <w:color w:val="0D0D0D"/>
      <w:sz w:val="24"/>
      <w:szCs w:val="24"/>
      <w:lang w:val="en-GB" w:eastAsia="en-GB"/>
    </w:rPr>
  </w:style>
  <w:style w:type="paragraph" w:styleId="Heading1">
    <w:name w:val="heading 1"/>
    <w:basedOn w:val="Normal"/>
    <w:next w:val="Normal"/>
    <w:link w:val="Heading1Char"/>
    <w:rsid w:val="00EC11D7"/>
    <w:pPr>
      <w:pageBreakBefore/>
      <w:spacing w:line="240" w:lineRule="auto"/>
      <w:outlineLvl w:val="0"/>
    </w:pPr>
    <w:rPr>
      <w:b/>
      <w:color w:val="104F75"/>
      <w:sz w:val="36"/>
    </w:rPr>
  </w:style>
  <w:style w:type="paragraph" w:styleId="Heading2">
    <w:name w:val="heading 2"/>
    <w:basedOn w:val="Normal"/>
    <w:next w:val="Normal"/>
    <w:link w:val="Heading2Char"/>
    <w:rsid w:val="00EC11D7"/>
    <w:pPr>
      <w:keepNext/>
      <w:spacing w:before="480" w:line="240" w:lineRule="auto"/>
      <w:outlineLvl w:val="1"/>
    </w:pPr>
    <w:rPr>
      <w:b/>
      <w:color w:val="104F75"/>
      <w:sz w:val="32"/>
      <w:szCs w:val="32"/>
    </w:rPr>
  </w:style>
  <w:style w:type="paragraph" w:styleId="Heading3">
    <w:name w:val="heading 3"/>
    <w:basedOn w:val="Heading2"/>
    <w:next w:val="Normal"/>
    <w:link w:val="Heading3Char"/>
    <w:rsid w:val="00EC11D7"/>
    <w:pPr>
      <w:spacing w:before="360"/>
      <w:outlineLvl w:val="2"/>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11D7"/>
    <w:rPr>
      <w:rFonts w:ascii="Arial" w:eastAsia="Times New Roman" w:hAnsi="Arial" w:cs="Times New Roman"/>
      <w:b/>
      <w:color w:val="104F75"/>
      <w:sz w:val="36"/>
      <w:szCs w:val="24"/>
      <w:lang w:val="en-GB" w:eastAsia="en-GB"/>
    </w:rPr>
  </w:style>
  <w:style w:type="character" w:customStyle="1" w:styleId="Heading2Char">
    <w:name w:val="Heading 2 Char"/>
    <w:basedOn w:val="DefaultParagraphFont"/>
    <w:link w:val="Heading2"/>
    <w:rsid w:val="00EC11D7"/>
    <w:rPr>
      <w:rFonts w:ascii="Arial" w:eastAsia="Times New Roman" w:hAnsi="Arial" w:cs="Times New Roman"/>
      <w:b/>
      <w:color w:val="104F75"/>
      <w:sz w:val="32"/>
      <w:szCs w:val="32"/>
      <w:lang w:val="en-GB" w:eastAsia="en-GB"/>
    </w:rPr>
  </w:style>
  <w:style w:type="character" w:customStyle="1" w:styleId="Heading3Char">
    <w:name w:val="Heading 3 Char"/>
    <w:basedOn w:val="DefaultParagraphFont"/>
    <w:link w:val="Heading3"/>
    <w:rsid w:val="00EC11D7"/>
    <w:rPr>
      <w:rFonts w:ascii="Arial" w:eastAsia="Times New Roman" w:hAnsi="Arial" w:cs="Times New Roman"/>
      <w:b/>
      <w:bCs/>
      <w:color w:val="104F75"/>
      <w:sz w:val="28"/>
      <w:szCs w:val="28"/>
      <w:lang w:val="en-GB" w:eastAsia="en-GB"/>
    </w:rPr>
  </w:style>
  <w:style w:type="paragraph" w:styleId="ListParagraph">
    <w:name w:val="List Paragraph"/>
    <w:basedOn w:val="Normal"/>
    <w:uiPriority w:val="34"/>
    <w:qFormat/>
    <w:rsid w:val="00EC11D7"/>
    <w:pPr>
      <w:numPr>
        <w:numId w:val="1"/>
      </w:numPr>
    </w:pPr>
  </w:style>
  <w:style w:type="numbering" w:customStyle="1" w:styleId="LFO25">
    <w:name w:val="LFO25"/>
    <w:basedOn w:val="NoList"/>
    <w:rsid w:val="00EC11D7"/>
    <w:pPr>
      <w:numPr>
        <w:numId w:val="1"/>
      </w:numPr>
    </w:pPr>
  </w:style>
  <w:style w:type="table" w:styleId="TableGrid">
    <w:name w:val="Table Grid"/>
    <w:basedOn w:val="TableNormal"/>
    <w:uiPriority w:val="39"/>
    <w:rsid w:val="00F859C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osgodby.lincs.sch.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8EBA393C</Template>
  <TotalTime>0</TotalTime>
  <Pages>10</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Taylor</dc:creator>
  <cp:lastModifiedBy>Gill Kalchev</cp:lastModifiedBy>
  <cp:revision>2</cp:revision>
  <dcterms:created xsi:type="dcterms:W3CDTF">2021-01-13T14:58:00Z</dcterms:created>
  <dcterms:modified xsi:type="dcterms:W3CDTF">2021-01-13T14:58:00Z</dcterms:modified>
</cp:coreProperties>
</file>